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BC" w:rsidRPr="00582F41" w:rsidRDefault="000E78BC" w:rsidP="000E78BC">
      <w:pPr>
        <w:spacing w:before="120" w:after="120" w:line="204" w:lineRule="auto"/>
        <w:ind w:left="-33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82F41">
        <w:rPr>
          <w:rFonts w:cs="Simplified Arabic"/>
          <w:b/>
          <w:bCs/>
          <w:sz w:val="28"/>
          <w:szCs w:val="28"/>
          <w:rtl/>
          <w:lang w:bidi="ar-EG"/>
        </w:rPr>
        <w:t>مستخلص البحث</w:t>
      </w:r>
    </w:p>
    <w:p w:rsidR="000E78BC" w:rsidRPr="00A11BB1" w:rsidRDefault="000E78BC" w:rsidP="000E78BC">
      <w:pPr>
        <w:spacing w:before="120" w:after="120" w:line="204" w:lineRule="auto"/>
        <w:ind w:left="-33"/>
        <w:jc w:val="lowKashida"/>
        <w:rPr>
          <w:rFonts w:cs="Simplified Arabic"/>
          <w:sz w:val="28"/>
          <w:szCs w:val="28"/>
          <w:rtl/>
          <w:lang w:bidi="ar-EG"/>
        </w:rPr>
      </w:pPr>
    </w:p>
    <w:p w:rsidR="000E78BC" w:rsidRDefault="00674BFF" w:rsidP="000E78B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</w:t>
      </w:r>
      <w:r w:rsidR="000E78BC" w:rsidRPr="00582F41">
        <w:rPr>
          <w:rFonts w:cs="Simplified Arabic"/>
          <w:b/>
          <w:bCs/>
          <w:sz w:val="28"/>
          <w:szCs w:val="28"/>
          <w:rtl/>
          <w:lang w:bidi="ar-EG"/>
        </w:rPr>
        <w:t>ختبارات مختارة علي نوعين من ملاعب كرة القدم (دراسة مقارنة)</w:t>
      </w:r>
    </w:p>
    <w:p w:rsidR="00674BFF" w:rsidRPr="00582F41" w:rsidRDefault="00674BFF" w:rsidP="000E78BC">
      <w:pPr>
        <w:jc w:val="center"/>
        <w:rPr>
          <w:rFonts w:cs="Simplified Arabic"/>
          <w:b/>
          <w:bCs/>
          <w:sz w:val="28"/>
          <w:szCs w:val="28"/>
          <w:lang w:bidi="ar-EG"/>
        </w:rPr>
      </w:pPr>
    </w:p>
    <w:p w:rsidR="00674BFF" w:rsidRDefault="00674BFF" w:rsidP="000E78BC">
      <w:pPr>
        <w:spacing w:before="120" w:after="120" w:line="204" w:lineRule="auto"/>
        <w:ind w:left="-33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E78BC" w:rsidRDefault="000E78BC" w:rsidP="000E78BC">
      <w:pPr>
        <w:spacing w:before="120" w:after="120" w:line="204" w:lineRule="auto"/>
        <w:ind w:left="-33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582F41">
        <w:rPr>
          <w:rFonts w:cs="Simplified Arabic"/>
          <w:b/>
          <w:bCs/>
          <w:sz w:val="28"/>
          <w:szCs w:val="28"/>
          <w:rtl/>
          <w:lang w:bidi="ar-EG"/>
        </w:rPr>
        <w:t>الباحث</w:t>
      </w:r>
      <w:r w:rsidRPr="00582F41">
        <w:rPr>
          <w:rFonts w:cs="Simplified Arabic" w:hint="cs"/>
          <w:b/>
          <w:bCs/>
          <w:sz w:val="28"/>
          <w:szCs w:val="28"/>
          <w:rtl/>
          <w:lang w:bidi="ar-EG"/>
        </w:rPr>
        <w:t>/ أحمد علي محمد علي سويلم(</w:t>
      </w:r>
      <w:r w:rsidRPr="00582F41">
        <w:rPr>
          <w:rFonts w:cs="Simplified Arabic"/>
          <w:b/>
          <w:bCs/>
          <w:sz w:val="28"/>
          <w:szCs w:val="28"/>
          <w:rtl/>
          <w:lang w:bidi="ar-EG"/>
        </w:rPr>
        <w:footnoteReference w:customMarkFollows="1" w:id="1"/>
        <w:t>*</w:t>
      </w:r>
      <w:r w:rsidRPr="00582F41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:rsidR="00674BFF" w:rsidRPr="00582F41" w:rsidRDefault="00674BFF" w:rsidP="000E78BC">
      <w:pPr>
        <w:spacing w:before="120" w:after="120" w:line="204" w:lineRule="auto"/>
        <w:ind w:left="-33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E78BC" w:rsidRPr="00A11BB1" w:rsidRDefault="000E78BC" w:rsidP="000E78BC">
      <w:pPr>
        <w:spacing w:before="120" w:after="120" w:line="276" w:lineRule="auto"/>
        <w:ind w:left="-33"/>
        <w:jc w:val="lowKashida"/>
        <w:rPr>
          <w:rFonts w:cs="Simplified Arabic"/>
          <w:sz w:val="28"/>
          <w:szCs w:val="28"/>
          <w:rtl/>
          <w:lang w:bidi="ar-EG"/>
        </w:rPr>
      </w:pPr>
      <w:r w:rsidRPr="00A11BB1">
        <w:rPr>
          <w:rFonts w:cs="Simplified Arabic"/>
          <w:sz w:val="28"/>
          <w:szCs w:val="28"/>
          <w:rtl/>
          <w:lang w:bidi="ar-EG"/>
        </w:rPr>
        <w:t xml:space="preserve">       يهدف البحث </w:t>
      </w:r>
      <w:r w:rsidRPr="00A11BB1">
        <w:rPr>
          <w:rFonts w:cs="Simplified Arabic" w:hint="cs"/>
          <w:sz w:val="28"/>
          <w:szCs w:val="28"/>
          <w:rtl/>
          <w:lang w:bidi="ar-EG"/>
        </w:rPr>
        <w:t>إلي المقارنة بين أرضية كل من ملعب النجيل الطبيعي والصناعي في كرة القدم باستخدام اختبار (ارتداد الكرة العمودي من ارتفاعات مختلفة</w:t>
      </w:r>
      <w:r w:rsidRPr="00A11BB1">
        <w:rPr>
          <w:rFonts w:cs="Simplified Arabic"/>
          <w:sz w:val="28"/>
          <w:szCs w:val="28"/>
          <w:rtl/>
          <w:lang w:bidi="ar-EG"/>
        </w:rPr>
        <w:t>–</w:t>
      </w:r>
      <w:r w:rsidRPr="00A11BB1">
        <w:rPr>
          <w:rFonts w:cs="Simplified Arabic" w:hint="cs"/>
          <w:sz w:val="28"/>
          <w:szCs w:val="28"/>
          <w:rtl/>
          <w:lang w:bidi="ar-EG"/>
        </w:rPr>
        <w:t xml:space="preserve"> دحرجة الكرة).</w:t>
      </w:r>
      <w:r w:rsidRPr="00A11BB1">
        <w:rPr>
          <w:rFonts w:cs="Simplified Arabic"/>
          <w:sz w:val="28"/>
          <w:szCs w:val="28"/>
          <w:rtl/>
          <w:lang w:bidi="ar-EG"/>
        </w:rPr>
        <w:t xml:space="preserve"> وقد استخدم الباحث المنهج الوصفي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5A1716">
        <w:rPr>
          <w:rFonts w:cs="Simplified Arabic"/>
          <w:sz w:val="28"/>
          <w:szCs w:val="28"/>
          <w:rtl/>
        </w:rPr>
        <w:t>باستخدام التصوير بالفيديو والتحليل الحركي لمناسبته لطبيعة الدراسة</w:t>
      </w:r>
      <w:r w:rsidRPr="00A11BB1">
        <w:rPr>
          <w:rFonts w:cs="Simplified Arabic" w:hint="cs"/>
          <w:sz w:val="28"/>
          <w:szCs w:val="28"/>
          <w:rtl/>
          <w:lang w:bidi="ar-EG"/>
        </w:rPr>
        <w:t>،</w:t>
      </w:r>
      <w:r w:rsidRPr="00A11BB1">
        <w:rPr>
          <w:rFonts w:cs="Simplified Arabic"/>
          <w:sz w:val="28"/>
          <w:szCs w:val="28"/>
          <w:rtl/>
          <w:lang w:bidi="ar-EG"/>
        </w:rPr>
        <w:t xml:space="preserve"> وقد تم إجراء الدراسة على عينة مكونه من </w:t>
      </w:r>
      <w:r w:rsidRPr="00A11BB1">
        <w:rPr>
          <w:rFonts w:cs="Simplified Arabic" w:hint="cs"/>
          <w:sz w:val="28"/>
          <w:szCs w:val="28"/>
          <w:rtl/>
          <w:lang w:bidi="ar-EG"/>
        </w:rPr>
        <w:t>ملعبين (ملعب نجيل طبيعي، نجيل صناعي)</w:t>
      </w:r>
      <w:r w:rsidRPr="00A11BB1">
        <w:rPr>
          <w:rFonts w:cs="Simplified Arabic"/>
          <w:sz w:val="28"/>
          <w:szCs w:val="28"/>
          <w:rtl/>
          <w:lang w:bidi="ar-EG"/>
        </w:rPr>
        <w:t xml:space="preserve"> لعدد</w:t>
      </w:r>
      <w:r w:rsidRPr="00A11BB1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خمسة (5) </w:t>
      </w:r>
      <w:r w:rsidRPr="00A11BB1">
        <w:rPr>
          <w:rFonts w:cs="Simplified Arabic"/>
          <w:sz w:val="28"/>
          <w:szCs w:val="28"/>
          <w:rtl/>
          <w:lang w:bidi="ar-EG"/>
        </w:rPr>
        <w:t xml:space="preserve">محاولات </w:t>
      </w:r>
      <w:r w:rsidRPr="00A11BB1">
        <w:rPr>
          <w:rFonts w:cs="Simplified Arabic" w:hint="cs"/>
          <w:sz w:val="28"/>
          <w:szCs w:val="28"/>
          <w:rtl/>
          <w:lang w:bidi="ar-EG"/>
        </w:rPr>
        <w:t>لكل ملعب.</w:t>
      </w:r>
    </w:p>
    <w:p w:rsidR="000E78BC" w:rsidRDefault="000E78BC" w:rsidP="000E78BC">
      <w:pPr>
        <w:spacing w:line="276" w:lineRule="auto"/>
        <w:ind w:firstLine="566"/>
        <w:jc w:val="lowKashida"/>
        <w:rPr>
          <w:rFonts w:cs="Simplified Arabic"/>
          <w:sz w:val="28"/>
          <w:szCs w:val="28"/>
          <w:rtl/>
          <w:lang w:bidi="ar-EG"/>
        </w:rPr>
      </w:pPr>
      <w:r w:rsidRPr="00A11BB1">
        <w:rPr>
          <w:rFonts w:cs="Simplified Arabic"/>
          <w:sz w:val="28"/>
          <w:szCs w:val="28"/>
          <w:rtl/>
          <w:lang w:bidi="ar-EG"/>
        </w:rPr>
        <w:t xml:space="preserve">وقد أظهرت نتائج الدراسة </w:t>
      </w:r>
      <w:r w:rsidRPr="00A11BB1">
        <w:rPr>
          <w:rFonts w:cs="Simplified Arabic" w:hint="cs"/>
          <w:sz w:val="28"/>
          <w:szCs w:val="28"/>
          <w:rtl/>
          <w:lang w:bidi="ar-EG"/>
        </w:rPr>
        <w:t xml:space="preserve">وجود فروق دالة احصائيا </w:t>
      </w:r>
      <w:r w:rsidRPr="00314B1C">
        <w:rPr>
          <w:rFonts w:cs="Simplified Arabic"/>
          <w:sz w:val="28"/>
          <w:szCs w:val="28"/>
          <w:rtl/>
        </w:rPr>
        <w:t xml:space="preserve">بين كل من الملعبين </w:t>
      </w:r>
      <w:r>
        <w:rPr>
          <w:rFonts w:cs="Simplified Arabic" w:hint="cs"/>
          <w:sz w:val="28"/>
          <w:szCs w:val="28"/>
          <w:rtl/>
        </w:rPr>
        <w:t xml:space="preserve">(النجيل الصناعي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النجيل الطبيعي) </w:t>
      </w:r>
      <w:r>
        <w:rPr>
          <w:rFonts w:cs="Simplified Arabic" w:hint="cs"/>
          <w:sz w:val="28"/>
          <w:szCs w:val="28"/>
          <w:rtl/>
          <w:lang w:bidi="ar-EG"/>
        </w:rPr>
        <w:t>من خلال</w:t>
      </w:r>
      <w:r w:rsidRPr="00A11BB1">
        <w:rPr>
          <w:rFonts w:cs="Simplified Arabic" w:hint="cs"/>
          <w:sz w:val="28"/>
          <w:szCs w:val="28"/>
          <w:rtl/>
          <w:lang w:bidi="ar-EG"/>
        </w:rPr>
        <w:t xml:space="preserve"> قيم </w:t>
      </w:r>
      <w:r>
        <w:rPr>
          <w:rFonts w:cs="Simplified Arabic" w:hint="cs"/>
          <w:sz w:val="28"/>
          <w:szCs w:val="28"/>
          <w:rtl/>
          <w:lang w:bidi="ar-EG"/>
        </w:rPr>
        <w:t>ال</w:t>
      </w:r>
      <w:r w:rsidRPr="00A11BB1">
        <w:rPr>
          <w:rFonts w:cs="Simplified Arabic" w:hint="cs"/>
          <w:sz w:val="28"/>
          <w:szCs w:val="28"/>
          <w:rtl/>
          <w:lang w:bidi="ar-EG"/>
        </w:rPr>
        <w:t>اختبارات قيد الدراسة (ارتداد الكرة من ارتفاعات مختلفة -دحرجة الكرة) علي كل من أرضيات الملاعب (النجيل الصناعي-</w:t>
      </w:r>
      <w:r>
        <w:rPr>
          <w:rFonts w:cs="Simplified Arabic" w:hint="cs"/>
          <w:sz w:val="28"/>
          <w:szCs w:val="28"/>
          <w:rtl/>
          <w:lang w:bidi="ar-EG"/>
        </w:rPr>
        <w:t xml:space="preserve"> النجيل </w:t>
      </w:r>
      <w:r w:rsidRPr="00A11BB1">
        <w:rPr>
          <w:rFonts w:cs="Simplified Arabic" w:hint="cs"/>
          <w:sz w:val="28"/>
          <w:szCs w:val="28"/>
          <w:rtl/>
          <w:lang w:bidi="ar-EG"/>
        </w:rPr>
        <w:t>الطبيعي) ولصالح النجيل الطبيعي.</w:t>
      </w:r>
    </w:p>
    <w:p w:rsidR="000E78BC" w:rsidRPr="00A11BB1" w:rsidRDefault="000E78BC" w:rsidP="000E78BC">
      <w:pPr>
        <w:ind w:left="-33" w:right="-180"/>
        <w:jc w:val="lowKashida"/>
        <w:rPr>
          <w:rFonts w:cs="Simplified Arabic"/>
          <w:sz w:val="28"/>
          <w:szCs w:val="28"/>
          <w:rtl/>
          <w:lang w:bidi="ar-EG"/>
        </w:rPr>
      </w:pPr>
      <w:r w:rsidRPr="00A11BB1">
        <w:rPr>
          <w:rFonts w:cs="Simplified Arabic"/>
          <w:sz w:val="28"/>
          <w:szCs w:val="28"/>
          <w:rtl/>
          <w:lang w:bidi="ar-EG"/>
        </w:rPr>
        <w:t xml:space="preserve">       وكانت أهم التوصيات هي: </w:t>
      </w:r>
      <w:r w:rsidRPr="00A11BB1">
        <w:rPr>
          <w:rFonts w:cs="Simplified Arabic" w:hint="cs"/>
          <w:sz w:val="28"/>
          <w:szCs w:val="28"/>
          <w:rtl/>
          <w:lang w:bidi="ar-EG"/>
        </w:rPr>
        <w:t>اجراء بحوث مماثلة في أداء بعض المهارات (الفردية-المركبة) عل كل من أرضية ملعب النجيل الصناعي والطبيعي وتأثير أرضيات الملاعب علي مستوي المباريات</w:t>
      </w:r>
      <w:r w:rsidRPr="00A11BB1">
        <w:rPr>
          <w:rFonts w:cs="Simplified Arabic"/>
          <w:sz w:val="28"/>
          <w:szCs w:val="28"/>
          <w:rtl/>
          <w:lang w:bidi="ar-EG"/>
        </w:rPr>
        <w:t>، وضع بر</w:t>
      </w:r>
      <w:r w:rsidRPr="00A11BB1">
        <w:rPr>
          <w:rFonts w:cs="Simplified Arabic" w:hint="cs"/>
          <w:sz w:val="28"/>
          <w:szCs w:val="28"/>
          <w:rtl/>
          <w:lang w:bidi="ar-EG"/>
        </w:rPr>
        <w:t>ا</w:t>
      </w:r>
      <w:r w:rsidRPr="00A11BB1">
        <w:rPr>
          <w:rFonts w:cs="Simplified Arabic"/>
          <w:sz w:val="28"/>
          <w:szCs w:val="28"/>
          <w:rtl/>
          <w:lang w:bidi="ar-EG"/>
        </w:rPr>
        <w:t>مج تدريبي</w:t>
      </w:r>
      <w:r w:rsidRPr="00A11BB1">
        <w:rPr>
          <w:rFonts w:cs="Simplified Arabic" w:hint="cs"/>
          <w:sz w:val="28"/>
          <w:szCs w:val="28"/>
          <w:rtl/>
          <w:lang w:bidi="ar-EG"/>
        </w:rPr>
        <w:t>ة</w:t>
      </w:r>
      <w:r w:rsidRPr="00A11BB1">
        <w:rPr>
          <w:rFonts w:cs="Simplified Arabic"/>
          <w:sz w:val="28"/>
          <w:szCs w:val="28"/>
          <w:rtl/>
          <w:lang w:bidi="ar-EG"/>
        </w:rPr>
        <w:t xml:space="preserve"> استنادا إلي النتائج التي توصلت لها الدراسة.</w:t>
      </w:r>
    </w:p>
    <w:p w:rsidR="000E78BC" w:rsidRPr="00A11BB1" w:rsidRDefault="000E78BC" w:rsidP="000E78BC">
      <w:pPr>
        <w:ind w:left="-33" w:right="-180"/>
        <w:jc w:val="lowKashida"/>
        <w:rPr>
          <w:rFonts w:cs="Simplified Arabic"/>
          <w:sz w:val="28"/>
          <w:szCs w:val="28"/>
          <w:rtl/>
          <w:lang w:bidi="ar-EG"/>
        </w:rPr>
      </w:pPr>
    </w:p>
    <w:p w:rsidR="000E78BC" w:rsidRPr="00A11BB1" w:rsidRDefault="000E78BC" w:rsidP="000E78BC">
      <w:pPr>
        <w:pStyle w:val="NoSpacing"/>
        <w:jc w:val="right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</w:p>
    <w:p w:rsidR="000E78BC" w:rsidRPr="00A11BB1" w:rsidRDefault="000E78BC" w:rsidP="000E78BC">
      <w:pPr>
        <w:pStyle w:val="NoSpacing"/>
        <w:jc w:val="right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</w:p>
    <w:p w:rsidR="000E78BC" w:rsidRPr="00A11BB1" w:rsidRDefault="000E78BC" w:rsidP="000E78BC">
      <w:pPr>
        <w:pStyle w:val="NoSpacing"/>
        <w:jc w:val="right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</w:p>
    <w:p w:rsidR="000E78BC" w:rsidRPr="00A11BB1" w:rsidRDefault="000E78BC" w:rsidP="000E78BC">
      <w:pPr>
        <w:pStyle w:val="NoSpacing"/>
        <w:jc w:val="right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</w:p>
    <w:p w:rsidR="000E78BC" w:rsidRDefault="000E78BC" w:rsidP="000E78BC">
      <w:pPr>
        <w:pStyle w:val="NoSpacing"/>
        <w:jc w:val="right"/>
        <w:rPr>
          <w:sz w:val="28"/>
          <w:szCs w:val="28"/>
          <w:rtl/>
          <w:lang w:bidi="ar-EG"/>
        </w:rPr>
      </w:pPr>
    </w:p>
    <w:p w:rsidR="000E78BC" w:rsidRDefault="000E78BC" w:rsidP="000E78BC">
      <w:pPr>
        <w:pStyle w:val="NoSpacing"/>
        <w:jc w:val="right"/>
        <w:rPr>
          <w:sz w:val="28"/>
          <w:szCs w:val="28"/>
          <w:rtl/>
          <w:lang w:bidi="ar-EG"/>
        </w:rPr>
      </w:pPr>
    </w:p>
    <w:p w:rsidR="000E78BC" w:rsidRDefault="000E78BC" w:rsidP="000E78BC">
      <w:pPr>
        <w:pStyle w:val="NoSpacing"/>
        <w:jc w:val="right"/>
        <w:rPr>
          <w:sz w:val="28"/>
          <w:szCs w:val="28"/>
          <w:rtl/>
          <w:lang w:bidi="ar-EG"/>
        </w:rPr>
      </w:pPr>
    </w:p>
    <w:p w:rsidR="000E78BC" w:rsidRPr="0080080A" w:rsidRDefault="000E78BC" w:rsidP="000E78BC">
      <w:pPr>
        <w:pStyle w:val="NoSpacing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</w:p>
    <w:p w:rsidR="000E78BC" w:rsidRPr="0080080A" w:rsidRDefault="000E78BC" w:rsidP="000E78BC">
      <w:pPr>
        <w:spacing w:before="240"/>
        <w:ind w:firstLine="720"/>
        <w:jc w:val="center"/>
        <w:rPr>
          <w:rFonts w:cs="Simplified Arabic"/>
          <w:b/>
          <w:bCs/>
          <w:sz w:val="28"/>
          <w:szCs w:val="28"/>
          <w:lang w:bidi="ar-EG"/>
        </w:rPr>
      </w:pPr>
      <w:r w:rsidRPr="0080080A">
        <w:rPr>
          <w:rFonts w:cs="Simplified Arabic"/>
          <w:b/>
          <w:bCs/>
          <w:sz w:val="28"/>
          <w:szCs w:val="28"/>
          <w:lang w:bidi="ar-EG"/>
        </w:rPr>
        <w:t>ABSTRACT</w:t>
      </w:r>
    </w:p>
    <w:p w:rsidR="000E78BC" w:rsidRPr="0080080A" w:rsidRDefault="000E78BC" w:rsidP="000E78BC">
      <w:pPr>
        <w:spacing w:before="240"/>
        <w:ind w:firstLine="720"/>
        <w:jc w:val="lowKashida"/>
        <w:rPr>
          <w:rFonts w:cs="Simplified Arabic" w:hint="cs"/>
          <w:sz w:val="28"/>
          <w:szCs w:val="28"/>
          <w:lang w:bidi="ar-EG"/>
        </w:rPr>
      </w:pPr>
    </w:p>
    <w:p w:rsidR="000E78BC" w:rsidRPr="0080080A" w:rsidRDefault="000E78BC" w:rsidP="000E78BC">
      <w:pPr>
        <w:spacing w:line="240" w:lineRule="atLeast"/>
        <w:jc w:val="center"/>
        <w:rPr>
          <w:rFonts w:cs="Simplified Arabic"/>
          <w:b/>
          <w:bCs/>
          <w:sz w:val="28"/>
          <w:szCs w:val="28"/>
          <w:lang w:bidi="ar-EG"/>
        </w:rPr>
      </w:pPr>
      <w:r w:rsidRPr="0080080A">
        <w:rPr>
          <w:rFonts w:cs="Simplified Arabic"/>
          <w:b/>
          <w:bCs/>
          <w:sz w:val="28"/>
          <w:szCs w:val="28"/>
          <w:lang w:bidi="ar-EG"/>
        </w:rPr>
        <w:t>Selected tests on two types Of Soccer playgrounds</w:t>
      </w:r>
    </w:p>
    <w:p w:rsidR="000E78BC" w:rsidRDefault="000E78BC" w:rsidP="000E78BC">
      <w:pPr>
        <w:jc w:val="center"/>
        <w:rPr>
          <w:rFonts w:cs="Simplified Arabic"/>
          <w:b/>
          <w:bCs/>
          <w:sz w:val="28"/>
          <w:szCs w:val="28"/>
          <w:lang w:bidi="ar-EG"/>
        </w:rPr>
      </w:pPr>
      <w:r w:rsidRPr="0080080A">
        <w:rPr>
          <w:rFonts w:cs="Simplified Arabic"/>
          <w:b/>
          <w:bCs/>
          <w:sz w:val="28"/>
          <w:szCs w:val="28"/>
          <w:lang w:bidi="ar-EG"/>
        </w:rPr>
        <w:t>(A comparative study)</w:t>
      </w:r>
    </w:p>
    <w:p w:rsidR="00674BFF" w:rsidRPr="0080080A" w:rsidRDefault="00674BFF" w:rsidP="000E78B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E78BC" w:rsidRPr="0080080A" w:rsidRDefault="000E78BC" w:rsidP="000E78BC">
      <w:pPr>
        <w:spacing w:before="120" w:after="120" w:line="204" w:lineRule="auto"/>
        <w:ind w:left="-33"/>
        <w:jc w:val="righ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>)</w:t>
      </w:r>
      <w:r w:rsidRPr="0080080A">
        <w:rPr>
          <w:rFonts w:cs="Simplified Arabic"/>
          <w:sz w:val="28"/>
          <w:szCs w:val="28"/>
          <w:rtl/>
          <w:lang w:bidi="ar-EG"/>
        </w:rPr>
        <w:footnoteReference w:customMarkFollows="1" w:id="2"/>
        <w:t>*</w:t>
      </w:r>
      <w:r>
        <w:rPr>
          <w:rFonts w:cs="Simplified Arabic"/>
          <w:sz w:val="28"/>
          <w:szCs w:val="28"/>
          <w:lang w:bidi="ar-EG"/>
        </w:rPr>
        <w:t xml:space="preserve"> </w:t>
      </w:r>
      <w:r w:rsidRPr="0080080A">
        <w:rPr>
          <w:rFonts w:cs="Simplified Arabic"/>
          <w:b/>
          <w:bCs/>
          <w:sz w:val="28"/>
          <w:szCs w:val="28"/>
          <w:lang w:bidi="ar-EG"/>
        </w:rPr>
        <w:t>Name of resea</w:t>
      </w:r>
      <w:r>
        <w:rPr>
          <w:rFonts w:cs="Simplified Arabic"/>
          <w:b/>
          <w:bCs/>
          <w:sz w:val="28"/>
          <w:szCs w:val="28"/>
          <w:lang w:bidi="ar-EG"/>
        </w:rPr>
        <w:t>rcher: Ahmed Ali Mohamed Ali Sew</w:t>
      </w:r>
      <w:r w:rsidRPr="0080080A">
        <w:rPr>
          <w:rFonts w:cs="Simplified Arabic"/>
          <w:b/>
          <w:bCs/>
          <w:sz w:val="28"/>
          <w:szCs w:val="28"/>
          <w:lang w:bidi="ar-EG"/>
        </w:rPr>
        <w:t>ilam</w:t>
      </w:r>
      <w:r w:rsidRPr="0080080A">
        <w:rPr>
          <w:rFonts w:cs="Simplified Arabic"/>
          <w:sz w:val="28"/>
          <w:szCs w:val="28"/>
          <w:lang w:bidi="ar-EG"/>
        </w:rPr>
        <w:t xml:space="preserve"> </w:t>
      </w:r>
      <w:r>
        <w:rPr>
          <w:rFonts w:cs="Simplified Arabic"/>
          <w:sz w:val="28"/>
          <w:szCs w:val="28"/>
          <w:lang w:bidi="ar-EG"/>
        </w:rPr>
        <w:t>(</w:t>
      </w:r>
      <w:r w:rsidRPr="0080080A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0E78BC" w:rsidRPr="0080080A" w:rsidRDefault="000E78BC" w:rsidP="000E78BC">
      <w:pPr>
        <w:jc w:val="lowKashida"/>
        <w:rPr>
          <w:rFonts w:cs="Simplified Arabic" w:hint="cs"/>
          <w:sz w:val="28"/>
          <w:szCs w:val="28"/>
          <w:rtl/>
          <w:lang w:bidi="ar-EG"/>
        </w:rPr>
      </w:pPr>
    </w:p>
    <w:p w:rsidR="000E78BC" w:rsidRPr="0080080A" w:rsidRDefault="000E78BC" w:rsidP="000E78BC">
      <w:pPr>
        <w:jc w:val="lowKashida"/>
        <w:rPr>
          <w:rFonts w:cs="Simplified Arabic"/>
          <w:sz w:val="28"/>
          <w:szCs w:val="28"/>
          <w:lang w:bidi="ar-EG"/>
        </w:rPr>
      </w:pPr>
    </w:p>
    <w:p w:rsidR="000E78BC" w:rsidRPr="0080080A" w:rsidRDefault="000E78BC" w:rsidP="000E78BC">
      <w:pPr>
        <w:bidi w:val="0"/>
        <w:ind w:firstLine="567"/>
        <w:jc w:val="lowKashida"/>
        <w:textAlignment w:val="top"/>
        <w:rPr>
          <w:rFonts w:cs="Simplified Arabic"/>
          <w:sz w:val="28"/>
          <w:szCs w:val="28"/>
          <w:lang w:bidi="ar-EG"/>
        </w:rPr>
      </w:pPr>
      <w:r w:rsidRPr="0080080A">
        <w:rPr>
          <w:rFonts w:cs="Simplified Arabic"/>
          <w:sz w:val="28"/>
          <w:szCs w:val="28"/>
          <w:lang w:bidi="ar-EG"/>
        </w:rPr>
        <w:t>Soccer fields have great importance on playing soccer. The goal of this research is the comparison of tests of Soccer on Artifici</w:t>
      </w:r>
      <w:r w:rsidR="00674BFF">
        <w:rPr>
          <w:rFonts w:cs="Simplified Arabic"/>
          <w:sz w:val="28"/>
          <w:szCs w:val="28"/>
          <w:lang w:bidi="ar-EG"/>
        </w:rPr>
        <w:t xml:space="preserve">al and natural grass field’s </w:t>
      </w:r>
      <w:r w:rsidRPr="0080080A">
        <w:rPr>
          <w:rFonts w:cs="Simplified Arabic"/>
          <w:sz w:val="28"/>
          <w:szCs w:val="28"/>
          <w:lang w:bidi="ar-EG"/>
        </w:rPr>
        <w:t>used tests (Vertical ball rebound- Ball roll). The researcher used the descriptive approach. The study was carried out on a sample consisting of 2 fields (Artificial and natural grass) of 5 attempts.</w:t>
      </w:r>
    </w:p>
    <w:p w:rsidR="000E78BC" w:rsidRPr="0080080A" w:rsidRDefault="000E78BC" w:rsidP="000E78BC">
      <w:pPr>
        <w:bidi w:val="0"/>
        <w:ind w:firstLine="567"/>
        <w:jc w:val="lowKashida"/>
        <w:textAlignment w:val="top"/>
        <w:rPr>
          <w:rFonts w:cs="Simplified Arabic"/>
          <w:sz w:val="28"/>
          <w:szCs w:val="28"/>
          <w:lang w:bidi="ar-EG"/>
        </w:rPr>
      </w:pPr>
      <w:r w:rsidRPr="0080080A">
        <w:rPr>
          <w:rFonts w:cs="Simplified Arabic"/>
          <w:sz w:val="28"/>
          <w:szCs w:val="28"/>
          <w:lang w:bidi="ar-EG"/>
        </w:rPr>
        <w:br/>
        <w:t xml:space="preserve">      The study results showed there are statistically significance differences between the variables of tests (Vertical ball rebound- Ball roll) on Artificial and natural grass fields.</w:t>
      </w:r>
    </w:p>
    <w:p w:rsidR="000E78BC" w:rsidRPr="0080080A" w:rsidRDefault="000E78BC" w:rsidP="000E78BC">
      <w:pPr>
        <w:bidi w:val="0"/>
        <w:ind w:firstLine="567"/>
        <w:jc w:val="lowKashida"/>
        <w:textAlignment w:val="top"/>
        <w:rPr>
          <w:rFonts w:cs="Simplified Arabic"/>
          <w:sz w:val="28"/>
          <w:szCs w:val="28"/>
          <w:lang w:bidi="ar-EG"/>
        </w:rPr>
      </w:pPr>
      <w:r w:rsidRPr="0080080A">
        <w:rPr>
          <w:rFonts w:cs="Simplified Arabic"/>
          <w:sz w:val="28"/>
          <w:szCs w:val="28"/>
          <w:lang w:bidi="ar-EG"/>
        </w:rPr>
        <w:br/>
        <w:t xml:space="preserve">       The main recommendations are: Conducting similar research in the performance of some of the skills (individual - composite) on Artificial and natural grass fields. The impact of field floors on level games, to develop training programs based on the results of her study.</w:t>
      </w:r>
    </w:p>
    <w:p w:rsidR="002E0281" w:rsidRPr="000E78BC" w:rsidRDefault="005117AA">
      <w:pPr>
        <w:rPr>
          <w:lang w:bidi="ar-EG"/>
        </w:rPr>
      </w:pPr>
    </w:p>
    <w:sectPr w:rsidR="002E0281" w:rsidRPr="000E78BC" w:rsidSect="001978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AA" w:rsidRDefault="005117AA" w:rsidP="000E78BC">
      <w:r>
        <w:separator/>
      </w:r>
    </w:p>
  </w:endnote>
  <w:endnote w:type="continuationSeparator" w:id="0">
    <w:p w:rsidR="005117AA" w:rsidRDefault="005117AA" w:rsidP="000E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AA" w:rsidRDefault="005117AA" w:rsidP="000E78BC">
      <w:r>
        <w:separator/>
      </w:r>
    </w:p>
  </w:footnote>
  <w:footnote w:type="continuationSeparator" w:id="0">
    <w:p w:rsidR="005117AA" w:rsidRDefault="005117AA" w:rsidP="000E78BC">
      <w:r>
        <w:continuationSeparator/>
      </w:r>
    </w:p>
  </w:footnote>
  <w:footnote w:id="1">
    <w:p w:rsidR="000E78BC" w:rsidRPr="003B7349" w:rsidRDefault="000E78BC" w:rsidP="000E78BC">
      <w:pPr>
        <w:pStyle w:val="FootnoteText"/>
        <w:rPr>
          <w:rFonts w:cs="Simplified Arabic"/>
          <w:sz w:val="28"/>
          <w:szCs w:val="28"/>
          <w:lang w:bidi="ar-EG"/>
        </w:rPr>
      </w:pPr>
      <w:r w:rsidRPr="003B7349">
        <w:rPr>
          <w:rFonts w:cs="Simplified Arabic"/>
          <w:sz w:val="28"/>
          <w:szCs w:val="28"/>
          <w:rtl/>
          <w:lang w:bidi="ar-EG"/>
        </w:rPr>
        <w:t>*</w:t>
      </w:r>
      <w:r>
        <w:rPr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معيد بقسم </w:t>
      </w:r>
      <w:r w:rsidRPr="003B7349">
        <w:rPr>
          <w:rFonts w:cs="Simplified Arabic" w:hint="cs"/>
          <w:sz w:val="28"/>
          <w:szCs w:val="28"/>
          <w:rtl/>
          <w:lang w:bidi="ar-EG"/>
        </w:rPr>
        <w:t xml:space="preserve">علوم الحركة </w:t>
      </w:r>
      <w:r>
        <w:rPr>
          <w:rFonts w:cs="Simplified Arabic" w:hint="cs"/>
          <w:sz w:val="28"/>
          <w:szCs w:val="28"/>
          <w:rtl/>
          <w:lang w:bidi="ar-EG"/>
        </w:rPr>
        <w:t xml:space="preserve">الرياضية </w:t>
      </w:r>
      <w:r w:rsidRPr="003B7349">
        <w:rPr>
          <w:rFonts w:cs="Simplified Arabic" w:hint="cs"/>
          <w:sz w:val="28"/>
          <w:szCs w:val="28"/>
          <w:rtl/>
          <w:lang w:bidi="ar-EG"/>
        </w:rPr>
        <w:t xml:space="preserve">كلية التربية الرياضية للبنين جامعة </w:t>
      </w:r>
      <w:r>
        <w:rPr>
          <w:rFonts w:cs="Simplified Arabic" w:hint="cs"/>
          <w:sz w:val="28"/>
          <w:szCs w:val="28"/>
          <w:rtl/>
          <w:lang w:bidi="ar-EG"/>
        </w:rPr>
        <w:t>دمياط</w:t>
      </w:r>
    </w:p>
  </w:footnote>
  <w:footnote w:id="2">
    <w:p w:rsidR="000E78BC" w:rsidRPr="00FA06B6" w:rsidRDefault="000E78BC" w:rsidP="00FA06B6">
      <w:pPr>
        <w:bidi w:val="0"/>
        <w:spacing w:line="240" w:lineRule="exact"/>
        <w:jc w:val="lowKashida"/>
        <w:rPr>
          <w:b/>
          <w:bCs/>
          <w:color w:val="000000"/>
          <w:lang w:bidi="ar-EG"/>
        </w:rPr>
      </w:pPr>
      <w:r w:rsidRPr="00FA06B6">
        <w:rPr>
          <w:rFonts w:cs="Simplified Arabic"/>
          <w:b/>
          <w:bCs/>
          <w:sz w:val="28"/>
          <w:szCs w:val="28"/>
          <w:lang w:bidi="ar-EG"/>
        </w:rPr>
        <w:t xml:space="preserve">* </w:t>
      </w:r>
      <w:r w:rsidRPr="00FA06B6">
        <w:rPr>
          <w:b/>
          <w:bCs/>
          <w:color w:val="000000"/>
        </w:rPr>
        <w:t xml:space="preserve">Demonstrator in </w:t>
      </w:r>
      <w:r w:rsidR="00FA06B6" w:rsidRPr="00FA06B6">
        <w:rPr>
          <w:b/>
          <w:bCs/>
          <w:color w:val="000000"/>
        </w:rPr>
        <w:t>K</w:t>
      </w:r>
      <w:r w:rsidRPr="00FA06B6">
        <w:rPr>
          <w:b/>
          <w:bCs/>
          <w:color w:val="000000"/>
        </w:rPr>
        <w:t xml:space="preserve">inesiology </w:t>
      </w:r>
      <w:r w:rsidR="00FA06B6" w:rsidRPr="00FA06B6">
        <w:rPr>
          <w:b/>
          <w:bCs/>
          <w:color w:val="000000"/>
        </w:rPr>
        <w:t>D</w:t>
      </w:r>
      <w:r w:rsidRPr="00FA06B6">
        <w:rPr>
          <w:b/>
          <w:bCs/>
          <w:color w:val="000000"/>
        </w:rPr>
        <w:t>epartment</w:t>
      </w:r>
      <w:r w:rsidR="00FA06B6" w:rsidRPr="00FA06B6">
        <w:rPr>
          <w:b/>
          <w:bCs/>
          <w:color w:val="000000"/>
        </w:rPr>
        <w:t>,</w:t>
      </w:r>
      <w:r w:rsidRPr="00FA06B6">
        <w:rPr>
          <w:b/>
          <w:bCs/>
          <w:color w:val="000000"/>
        </w:rPr>
        <w:t xml:space="preserve"> </w:t>
      </w:r>
      <w:r w:rsidR="00FA06B6" w:rsidRPr="00FA06B6">
        <w:rPr>
          <w:b/>
          <w:bCs/>
          <w:color w:val="000000"/>
        </w:rPr>
        <w:t>F</w:t>
      </w:r>
      <w:r w:rsidRPr="00FA06B6">
        <w:rPr>
          <w:b/>
          <w:bCs/>
          <w:color w:val="000000"/>
        </w:rPr>
        <w:t xml:space="preserve">aculty of </w:t>
      </w:r>
      <w:r w:rsidR="00FA06B6" w:rsidRPr="00FA06B6">
        <w:rPr>
          <w:b/>
          <w:bCs/>
          <w:color w:val="000000"/>
        </w:rPr>
        <w:t>P</w:t>
      </w:r>
      <w:r w:rsidRPr="00FA06B6">
        <w:rPr>
          <w:b/>
          <w:bCs/>
          <w:color w:val="000000"/>
        </w:rPr>
        <w:t xml:space="preserve">hysical </w:t>
      </w:r>
      <w:r w:rsidR="00FA06B6" w:rsidRPr="00FA06B6">
        <w:rPr>
          <w:b/>
          <w:bCs/>
          <w:color w:val="000000"/>
        </w:rPr>
        <w:t>E</w:t>
      </w:r>
      <w:bookmarkStart w:id="0" w:name="_GoBack"/>
      <w:bookmarkEnd w:id="0"/>
      <w:r w:rsidRPr="00FA06B6">
        <w:rPr>
          <w:b/>
          <w:bCs/>
          <w:color w:val="000000"/>
        </w:rPr>
        <w:t>ducation</w:t>
      </w:r>
      <w:r w:rsidR="00FA06B6" w:rsidRPr="00FA06B6">
        <w:rPr>
          <w:b/>
          <w:bCs/>
          <w:color w:val="000000"/>
        </w:rPr>
        <w:t>,</w:t>
      </w:r>
      <w:r w:rsidRPr="00FA06B6">
        <w:rPr>
          <w:b/>
          <w:bCs/>
          <w:color w:val="000000"/>
        </w:rPr>
        <w:t xml:space="preserve"> Damietta University. </w:t>
      </w:r>
    </w:p>
    <w:p w:rsidR="000E78BC" w:rsidRPr="008E2843" w:rsidRDefault="000E78BC" w:rsidP="000E78BC">
      <w:pPr>
        <w:pStyle w:val="FootnoteText"/>
        <w:rPr>
          <w:rFonts w:cs="Simplified Arabic"/>
          <w:sz w:val="28"/>
          <w:szCs w:val="28"/>
          <w:lang w:bidi="ar-E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1"/>
    <w:rsid w:val="00005E48"/>
    <w:rsid w:val="000E78BC"/>
    <w:rsid w:val="0019788C"/>
    <w:rsid w:val="00297211"/>
    <w:rsid w:val="005117AA"/>
    <w:rsid w:val="00674BFF"/>
    <w:rsid w:val="00734AEC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CCD750-1A56-4D11-82B6-BBAE1FDC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E78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8B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qFormat/>
    <w:rsid w:val="000E78BC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rsid w:val="000E78B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DrAhmed.Sewilam</dc:creator>
  <cp:keywords/>
  <dc:description/>
  <cp:lastModifiedBy>DrAhmed.Sewilam</cp:lastModifiedBy>
  <cp:revision>3</cp:revision>
  <dcterms:created xsi:type="dcterms:W3CDTF">2019-03-11T11:59:00Z</dcterms:created>
  <dcterms:modified xsi:type="dcterms:W3CDTF">2019-03-11T13:25:00Z</dcterms:modified>
</cp:coreProperties>
</file>