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53" w:rsidRPr="00B54731" w:rsidRDefault="009C4C53" w:rsidP="00B54731">
      <w:pPr>
        <w:pStyle w:val="NoSpacing"/>
        <w:bidi w:val="0"/>
        <w:jc w:val="center"/>
        <w:rPr>
          <w:b/>
          <w:bCs/>
          <w:sz w:val="20"/>
          <w:szCs w:val="20"/>
          <w:rtl/>
          <w:lang w:bidi="ar-EG"/>
        </w:rPr>
      </w:pPr>
    </w:p>
    <w:p w:rsidR="009C4C53" w:rsidRPr="00B54731" w:rsidRDefault="009C4C53" w:rsidP="00B54731">
      <w:pPr>
        <w:pStyle w:val="NoSpacing"/>
        <w:bidi w:val="0"/>
        <w:jc w:val="center"/>
        <w:rPr>
          <w:b/>
          <w:bCs/>
          <w:sz w:val="28"/>
          <w:szCs w:val="28"/>
          <w:rtl/>
          <w:lang w:bidi="ar-EG"/>
        </w:rPr>
      </w:pPr>
      <w:r w:rsidRPr="00B54731">
        <w:rPr>
          <w:rFonts w:hint="cs"/>
          <w:b/>
          <w:bCs/>
          <w:sz w:val="28"/>
          <w:szCs w:val="28"/>
          <w:rtl/>
          <w:lang w:bidi="ar-EG"/>
        </w:rPr>
        <w:t>توقعات مستقبلية للمناهج وطرائق التعليم والتعلم الحديثة</w:t>
      </w:r>
    </w:p>
    <w:p w:rsidR="009C4C53" w:rsidRPr="00B54731" w:rsidRDefault="009C4C53" w:rsidP="00B54731">
      <w:pPr>
        <w:pStyle w:val="NoSpacing"/>
        <w:bidi w:val="0"/>
        <w:jc w:val="center"/>
        <w:rPr>
          <w:b/>
          <w:bCs/>
          <w:sz w:val="28"/>
          <w:szCs w:val="28"/>
          <w:rtl/>
          <w:lang w:bidi="ar-EG"/>
        </w:rPr>
      </w:pPr>
      <w:r w:rsidRPr="00B54731">
        <w:rPr>
          <w:rFonts w:hint="cs"/>
          <w:b/>
          <w:bCs/>
          <w:sz w:val="28"/>
          <w:szCs w:val="28"/>
          <w:rtl/>
          <w:lang w:bidi="ar-EG"/>
        </w:rPr>
        <w:t>في ضوء المتغيرات العالمية</w:t>
      </w:r>
      <w:r w:rsidR="00B54731">
        <w:rPr>
          <w:rFonts w:hint="cs"/>
          <w:b/>
          <w:bCs/>
          <w:sz w:val="28"/>
          <w:szCs w:val="28"/>
          <w:rtl/>
          <w:lang w:bidi="ar-EG"/>
        </w:rPr>
        <w:t xml:space="preserve"> المعاصرة</w:t>
      </w:r>
      <w:bookmarkStart w:id="0" w:name="_GoBack"/>
      <w:bookmarkEnd w:id="0"/>
    </w:p>
    <w:p w:rsidR="009C4C53" w:rsidRPr="00B54731" w:rsidRDefault="009C4C53" w:rsidP="00B54731">
      <w:pPr>
        <w:pStyle w:val="NoSpacing"/>
        <w:bidi w:val="0"/>
        <w:rPr>
          <w:sz w:val="24"/>
          <w:szCs w:val="24"/>
          <w:lang w:bidi="ar-EG"/>
        </w:rPr>
      </w:pPr>
      <w:r w:rsidRPr="00B54731">
        <w:rPr>
          <w:rFonts w:hint="cs"/>
          <w:sz w:val="24"/>
          <w:szCs w:val="24"/>
          <w:rtl/>
          <w:lang w:bidi="ar-EG"/>
        </w:rPr>
        <w:t>اعداد:ا.د. رضا مسعد السعيد</w:t>
      </w:r>
    </w:p>
    <w:p w:rsidR="009C4C53" w:rsidRDefault="009C4C53" w:rsidP="00B54731">
      <w:pPr>
        <w:pStyle w:val="NoSpacing"/>
        <w:bidi w:val="0"/>
        <w:rPr>
          <w:rFonts w:hint="cs"/>
          <w:sz w:val="24"/>
          <w:szCs w:val="24"/>
          <w:rtl/>
          <w:lang w:bidi="ar-EG"/>
        </w:rPr>
      </w:pPr>
      <w:r w:rsidRPr="00B54731">
        <w:rPr>
          <w:rFonts w:hint="cs"/>
          <w:sz w:val="24"/>
          <w:szCs w:val="24"/>
          <w:rtl/>
          <w:lang w:bidi="ar-EG"/>
        </w:rPr>
        <w:t>كلية التربية- جامعة دمياط</w:t>
      </w:r>
    </w:p>
    <w:p w:rsidR="00B54731" w:rsidRPr="00B54731" w:rsidRDefault="00B54731" w:rsidP="00B54731">
      <w:pPr>
        <w:pStyle w:val="NoSpacing"/>
        <w:bidi w:val="0"/>
        <w:rPr>
          <w:rFonts w:hint="cs"/>
          <w:sz w:val="24"/>
          <w:szCs w:val="24"/>
          <w:rtl/>
          <w:lang w:bidi="ar-EG"/>
        </w:rPr>
      </w:pPr>
    </w:p>
    <w:p w:rsidR="009C4C53" w:rsidRDefault="00386343" w:rsidP="00386343">
      <w:pPr>
        <w:shd w:val="clear" w:color="auto" w:fill="FFFFFF"/>
        <w:spacing w:after="150"/>
        <w:ind w:left="-58" w:right="-483" w:firstLine="284"/>
        <w:jc w:val="both"/>
        <w:rPr>
          <w:rFonts w:asciiTheme="majorHAnsi" w:eastAsia="Times New Roman" w:hAnsiTheme="majorHAnsi"/>
          <w:sz w:val="28"/>
          <w:szCs w:val="28"/>
          <w:rtl/>
          <w:lang w:bidi="ar-EG"/>
        </w:rPr>
      </w:pPr>
      <w:r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>شهدت</w:t>
      </w:r>
      <w:r w:rsidR="009C4C53" w:rsidRPr="00972F5E">
        <w:rPr>
          <w:rFonts w:asciiTheme="majorHAnsi" w:eastAsia="Times New Roman" w:hAnsiTheme="majorHAnsi" w:cs="Times New Roman"/>
          <w:sz w:val="28"/>
          <w:szCs w:val="28"/>
          <w:rtl/>
          <w:lang w:bidi="ar-EG"/>
        </w:rPr>
        <w:t xml:space="preserve"> </w:t>
      </w:r>
      <w:r w:rsidR="009C4C53" w:rsidRPr="00972F5E"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>الآونة</w:t>
      </w:r>
      <w:r w:rsidR="009C4C53" w:rsidRPr="00972F5E">
        <w:rPr>
          <w:rFonts w:asciiTheme="majorHAnsi" w:eastAsia="Times New Roman" w:hAnsiTheme="majorHAnsi" w:cs="Times New Roman"/>
          <w:sz w:val="28"/>
          <w:szCs w:val="28"/>
          <w:rtl/>
          <w:lang w:bidi="ar-EG"/>
        </w:rPr>
        <w:t xml:space="preserve"> </w:t>
      </w:r>
      <w:r w:rsidR="009C4C53" w:rsidRPr="00972F5E"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>الأخيرة،</w:t>
      </w:r>
      <w:r w:rsidR="009C4C53" w:rsidRPr="00972F5E">
        <w:rPr>
          <w:rFonts w:asciiTheme="majorHAnsi" w:eastAsia="Times New Roman" w:hAnsiTheme="majorHAnsi" w:cs="Times New Roman"/>
          <w:sz w:val="28"/>
          <w:szCs w:val="28"/>
          <w:rtl/>
          <w:lang w:bidi="ar-EG"/>
        </w:rPr>
        <w:t xml:space="preserve"> </w:t>
      </w:r>
      <w:r w:rsidR="009C4C53"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 xml:space="preserve">مجموعة من </w:t>
      </w:r>
      <w:r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>المتغيرات العالمية</w:t>
      </w:r>
      <w:r w:rsidR="009C4C53" w:rsidRPr="00972F5E">
        <w:rPr>
          <w:rFonts w:asciiTheme="majorHAnsi" w:eastAsia="Times New Roman" w:hAnsiTheme="majorHAnsi" w:cs="Times New Roman"/>
          <w:sz w:val="28"/>
          <w:szCs w:val="28"/>
          <w:rtl/>
          <w:lang w:bidi="ar-EG"/>
        </w:rPr>
        <w:t xml:space="preserve"> </w:t>
      </w:r>
      <w:r w:rsidR="009C4C53"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>التي يمكن أن تشكل صورة جديدة ل</w:t>
      </w:r>
      <w:r w:rsidR="009C4C53" w:rsidRPr="00972F5E"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>مستقبل</w:t>
      </w:r>
      <w:r w:rsidR="009C4C53" w:rsidRPr="00972F5E">
        <w:rPr>
          <w:rFonts w:asciiTheme="majorHAnsi" w:eastAsia="Times New Roman" w:hAnsiTheme="majorHAnsi" w:cs="Times New Roman"/>
          <w:sz w:val="28"/>
          <w:szCs w:val="28"/>
          <w:rtl/>
          <w:lang w:bidi="ar-EG"/>
        </w:rPr>
        <w:t xml:space="preserve"> </w:t>
      </w:r>
      <w:r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 xml:space="preserve">التعليم في </w:t>
      </w:r>
      <w:r w:rsidR="009C4C53" w:rsidRPr="00972F5E"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>الفصول</w:t>
      </w:r>
      <w:r w:rsidR="009C4C53" w:rsidRPr="00972F5E">
        <w:rPr>
          <w:rFonts w:asciiTheme="majorHAnsi" w:eastAsia="Times New Roman" w:hAnsiTheme="majorHAnsi" w:cs="Times New Roman"/>
          <w:sz w:val="28"/>
          <w:szCs w:val="28"/>
          <w:rtl/>
          <w:lang w:bidi="ar-EG"/>
        </w:rPr>
        <w:t xml:space="preserve"> </w:t>
      </w:r>
      <w:r w:rsidR="009C4C53" w:rsidRPr="00972F5E"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>الدراسية</w:t>
      </w:r>
      <w:r w:rsidR="009C4C53" w:rsidRPr="00972F5E">
        <w:rPr>
          <w:rFonts w:asciiTheme="majorHAnsi" w:eastAsia="Times New Roman" w:hAnsiTheme="majorHAnsi" w:cs="Times New Roman"/>
          <w:sz w:val="28"/>
          <w:szCs w:val="28"/>
          <w:rtl/>
          <w:lang w:bidi="ar-EG"/>
        </w:rPr>
        <w:t xml:space="preserve"> </w:t>
      </w:r>
      <w:r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>نظرا لما</w:t>
      </w:r>
      <w:r w:rsidR="009C4C53" w:rsidRPr="00972F5E">
        <w:rPr>
          <w:rFonts w:asciiTheme="majorHAnsi" w:eastAsia="Times New Roman" w:hAnsiTheme="majorHAnsi" w:cs="Times New Roman"/>
          <w:sz w:val="28"/>
          <w:szCs w:val="28"/>
          <w:rtl/>
          <w:lang w:bidi="ar-EG"/>
        </w:rPr>
        <w:t xml:space="preserve"> </w:t>
      </w:r>
      <w:r w:rsidR="009C4C53"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 xml:space="preserve">تملك </w:t>
      </w:r>
      <w:r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 xml:space="preserve">من </w:t>
      </w:r>
      <w:r w:rsidR="009C4C53"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 xml:space="preserve">امكانات التاثيرعلي </w:t>
      </w:r>
      <w:r w:rsidR="009C4C53" w:rsidRPr="00972F5E"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>التعليم</w:t>
      </w:r>
      <w:r w:rsidR="009C4C53" w:rsidRPr="00972F5E">
        <w:rPr>
          <w:rFonts w:asciiTheme="majorHAnsi" w:eastAsia="Times New Roman" w:hAnsiTheme="majorHAnsi" w:cs="Times New Roman"/>
          <w:sz w:val="28"/>
          <w:szCs w:val="28"/>
          <w:rtl/>
          <w:lang w:bidi="ar-EG"/>
        </w:rPr>
        <w:t xml:space="preserve"> </w:t>
      </w:r>
      <w:r w:rsidR="009C4C53"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 xml:space="preserve">في المدارس بمختلف مراحلها </w:t>
      </w:r>
      <w:r w:rsidR="009C4C53" w:rsidRPr="00972F5E"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>لسنوات</w:t>
      </w:r>
      <w:r w:rsidR="009C4C53"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 xml:space="preserve"> كثيرة </w:t>
      </w:r>
      <w:r w:rsidR="009C4C53" w:rsidRPr="00972F5E">
        <w:rPr>
          <w:rFonts w:asciiTheme="majorHAnsi" w:eastAsia="Times New Roman" w:hAnsiTheme="majorHAnsi" w:cs="Times New Roman"/>
          <w:sz w:val="28"/>
          <w:szCs w:val="28"/>
          <w:rtl/>
          <w:lang w:bidi="ar-EG"/>
        </w:rPr>
        <w:t xml:space="preserve"> </w:t>
      </w:r>
      <w:r w:rsidR="009C4C53" w:rsidRPr="00972F5E"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>قادمة</w:t>
      </w:r>
      <w:r w:rsidR="009C4C53"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>.</w:t>
      </w:r>
      <w:r w:rsidR="009C4C53">
        <w:rPr>
          <w:rFonts w:asciiTheme="majorHAnsi" w:eastAsia="Times New Roman" w:hAnsiTheme="majorHAnsi" w:cs="Calibri" w:hint="cs"/>
          <w:sz w:val="28"/>
          <w:szCs w:val="28"/>
          <w:rtl/>
          <w:lang w:bidi="ar-EG"/>
        </w:rPr>
        <w:t xml:space="preserve"> </w:t>
      </w:r>
      <w:r w:rsidR="009C4C53" w:rsidRPr="00080B7F">
        <w:rPr>
          <w:rFonts w:asciiTheme="majorHAnsi" w:eastAsia="Times New Roman" w:hAnsiTheme="majorHAnsi" w:cs="Arial" w:hint="cs"/>
          <w:sz w:val="28"/>
          <w:szCs w:val="28"/>
          <w:rtl/>
        </w:rPr>
        <w:t>و</w:t>
      </w:r>
      <w:r w:rsidR="009C4C53">
        <w:rPr>
          <w:rFonts w:asciiTheme="majorHAnsi" w:eastAsia="Times New Roman" w:hAnsiTheme="majorHAnsi" w:cs="Arial" w:hint="cs"/>
          <w:sz w:val="28"/>
          <w:szCs w:val="28"/>
          <w:rtl/>
        </w:rPr>
        <w:t>فيما يلي</w:t>
      </w:r>
      <w:r w:rsidR="009C4C53" w:rsidRPr="00080B7F">
        <w:rPr>
          <w:rFonts w:asciiTheme="majorHAnsi" w:eastAsia="Times New Roman" w:hAnsiTheme="majorHAnsi" w:cs="Arial"/>
          <w:sz w:val="28"/>
          <w:szCs w:val="28"/>
          <w:rtl/>
        </w:rPr>
        <w:t xml:space="preserve"> </w:t>
      </w:r>
      <w:r w:rsidR="009C4C53" w:rsidRPr="00080B7F">
        <w:rPr>
          <w:rFonts w:asciiTheme="majorHAnsi" w:eastAsia="Times New Roman" w:hAnsiTheme="majorHAnsi" w:cs="Arial" w:hint="cs"/>
          <w:sz w:val="28"/>
          <w:szCs w:val="28"/>
          <w:rtl/>
        </w:rPr>
        <w:t>بعض</w:t>
      </w:r>
      <w:r w:rsidR="009C4C53" w:rsidRPr="00080B7F">
        <w:rPr>
          <w:rFonts w:asciiTheme="majorHAnsi" w:eastAsia="Times New Roman" w:hAnsiTheme="majorHAnsi" w:cs="Arial"/>
          <w:sz w:val="28"/>
          <w:szCs w:val="28"/>
          <w:rtl/>
        </w:rPr>
        <w:t xml:space="preserve"> </w:t>
      </w:r>
      <w:r w:rsidR="009C4C53" w:rsidRPr="00080B7F">
        <w:rPr>
          <w:rFonts w:asciiTheme="majorHAnsi" w:eastAsia="Times New Roman" w:hAnsiTheme="majorHAnsi" w:cs="Arial" w:hint="cs"/>
          <w:sz w:val="28"/>
          <w:szCs w:val="28"/>
          <w:rtl/>
        </w:rPr>
        <w:t>الاتجاهات</w:t>
      </w:r>
      <w:r w:rsidR="009C4C53" w:rsidRPr="00080B7F">
        <w:rPr>
          <w:rFonts w:asciiTheme="majorHAnsi" w:eastAsia="Times New Roman" w:hAnsiTheme="majorHAnsi" w:cs="Arial"/>
          <w:sz w:val="28"/>
          <w:szCs w:val="28"/>
          <w:rtl/>
        </w:rPr>
        <w:t xml:space="preserve"> </w:t>
      </w:r>
      <w:r w:rsidR="009C4C53">
        <w:rPr>
          <w:rFonts w:asciiTheme="majorHAnsi" w:eastAsia="Times New Roman" w:hAnsiTheme="majorHAnsi" w:cs="Arial" w:hint="cs"/>
          <w:sz w:val="28"/>
          <w:szCs w:val="28"/>
          <w:rtl/>
        </w:rPr>
        <w:t xml:space="preserve">الحديثة التي تمثل </w:t>
      </w:r>
      <w:r w:rsidR="009C4C53"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>التوقعات</w:t>
      </w:r>
      <w:r w:rsidR="009C4C53" w:rsidRPr="00972F5E">
        <w:rPr>
          <w:rFonts w:asciiTheme="majorHAnsi" w:eastAsia="Times New Roman" w:hAnsiTheme="majorHAnsi" w:cs="Times New Roman"/>
          <w:sz w:val="28"/>
          <w:szCs w:val="28"/>
          <w:rtl/>
          <w:lang w:bidi="ar-EG"/>
        </w:rPr>
        <w:t xml:space="preserve"> </w:t>
      </w:r>
      <w:r w:rsidR="009C4C53" w:rsidRPr="00972F5E"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>المستقبلية</w:t>
      </w:r>
      <w:r w:rsidR="009C4C53" w:rsidRPr="00972F5E">
        <w:rPr>
          <w:rFonts w:asciiTheme="majorHAnsi" w:eastAsia="Times New Roman" w:hAnsiTheme="majorHAnsi" w:cs="Times New Roman"/>
          <w:sz w:val="28"/>
          <w:szCs w:val="28"/>
          <w:rtl/>
          <w:lang w:bidi="ar-EG"/>
        </w:rPr>
        <w:t xml:space="preserve"> </w:t>
      </w:r>
      <w:r w:rsidR="009C4C53" w:rsidRPr="00972F5E"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>في</w:t>
      </w:r>
      <w:r w:rsidR="009C4C53" w:rsidRPr="00972F5E">
        <w:rPr>
          <w:rFonts w:asciiTheme="majorHAnsi" w:eastAsia="Times New Roman" w:hAnsiTheme="majorHAnsi" w:cs="Times New Roman"/>
          <w:sz w:val="28"/>
          <w:szCs w:val="28"/>
          <w:rtl/>
          <w:lang w:bidi="ar-EG"/>
        </w:rPr>
        <w:t xml:space="preserve"> </w:t>
      </w:r>
      <w:r w:rsidR="009C4C53" w:rsidRPr="00972F5E"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>مجال</w:t>
      </w:r>
      <w:r w:rsidR="009C4C53" w:rsidRPr="00972F5E">
        <w:rPr>
          <w:rFonts w:asciiTheme="majorHAnsi" w:eastAsia="Times New Roman" w:hAnsiTheme="majorHAnsi" w:cs="Times New Roman"/>
          <w:sz w:val="28"/>
          <w:szCs w:val="28"/>
          <w:rtl/>
          <w:lang w:bidi="ar-EG"/>
        </w:rPr>
        <w:t xml:space="preserve"> </w:t>
      </w:r>
      <w:r w:rsidR="009C4C53" w:rsidRPr="00972F5E"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>التعليم</w:t>
      </w:r>
      <w:r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 xml:space="preserve"> والتعلم</w:t>
      </w:r>
      <w:r w:rsidR="009C4C53" w:rsidRPr="00972F5E">
        <w:rPr>
          <w:rFonts w:asciiTheme="majorHAnsi" w:eastAsia="Times New Roman" w:hAnsiTheme="majorHAnsi" w:cs="Times New Roman"/>
          <w:sz w:val="28"/>
          <w:szCs w:val="28"/>
          <w:rtl/>
          <w:lang w:bidi="ar-EG"/>
        </w:rPr>
        <w:t xml:space="preserve"> </w:t>
      </w:r>
      <w:r w:rsidR="009C4C53" w:rsidRPr="00972F5E"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>التي</w:t>
      </w:r>
      <w:r w:rsidR="009C4C53" w:rsidRPr="00972F5E">
        <w:rPr>
          <w:rFonts w:asciiTheme="majorHAnsi" w:eastAsia="Times New Roman" w:hAnsiTheme="majorHAnsi" w:cs="Times New Roman"/>
          <w:sz w:val="28"/>
          <w:szCs w:val="28"/>
          <w:rtl/>
          <w:lang w:bidi="ar-EG"/>
        </w:rPr>
        <w:t xml:space="preserve"> </w:t>
      </w:r>
      <w:r w:rsidR="009C4C53" w:rsidRPr="00972F5E"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>ستشكل</w:t>
      </w:r>
      <w:r w:rsidR="009C4C53" w:rsidRPr="00972F5E">
        <w:rPr>
          <w:rFonts w:asciiTheme="majorHAnsi" w:eastAsia="Times New Roman" w:hAnsiTheme="majorHAnsi" w:cs="Times New Roman"/>
          <w:sz w:val="28"/>
          <w:szCs w:val="28"/>
          <w:rtl/>
          <w:lang w:bidi="ar-EG"/>
        </w:rPr>
        <w:t xml:space="preserve"> </w:t>
      </w:r>
      <w:r w:rsidR="009C4C53"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>ال</w:t>
      </w:r>
      <w:r w:rsidR="009C4C53" w:rsidRPr="00972F5E"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>حياة</w:t>
      </w:r>
      <w:r w:rsidR="009C4C53" w:rsidRPr="00972F5E">
        <w:rPr>
          <w:rFonts w:asciiTheme="majorHAnsi" w:eastAsia="Times New Roman" w:hAnsiTheme="majorHAnsi" w:cs="Times New Roman"/>
          <w:sz w:val="28"/>
          <w:szCs w:val="28"/>
          <w:rtl/>
          <w:lang w:bidi="ar-EG"/>
        </w:rPr>
        <w:t xml:space="preserve"> </w:t>
      </w:r>
      <w:r w:rsidR="009C4C53"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 xml:space="preserve">المدرسية </w:t>
      </w:r>
      <w:r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>بالمستقبل</w:t>
      </w:r>
      <w:r w:rsidR="009C4C53"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 xml:space="preserve"> وتمثل</w:t>
      </w:r>
      <w:r w:rsidR="009C4C53" w:rsidRPr="00972F5E">
        <w:rPr>
          <w:rFonts w:asciiTheme="majorHAnsi" w:eastAsia="Times New Roman" w:hAnsiTheme="majorHAnsi" w:cs="Times New Roman"/>
          <w:sz w:val="28"/>
          <w:szCs w:val="28"/>
          <w:rtl/>
          <w:lang w:bidi="ar-EG"/>
        </w:rPr>
        <w:t xml:space="preserve"> </w:t>
      </w:r>
      <w:r w:rsidR="009C4C53" w:rsidRPr="00972F5E"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>القوى</w:t>
      </w:r>
      <w:r w:rsidR="009C4C53" w:rsidRPr="00972F5E">
        <w:rPr>
          <w:rFonts w:asciiTheme="majorHAnsi" w:eastAsia="Times New Roman" w:hAnsiTheme="majorHAnsi" w:cs="Times New Roman"/>
          <w:sz w:val="28"/>
          <w:szCs w:val="28"/>
          <w:rtl/>
          <w:lang w:bidi="ar-EG"/>
        </w:rPr>
        <w:t xml:space="preserve"> </w:t>
      </w:r>
      <w:r w:rsidR="009C4C53" w:rsidRPr="00972F5E"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>المحركة</w:t>
      </w:r>
      <w:r w:rsidR="009C4C53" w:rsidRPr="00972F5E">
        <w:rPr>
          <w:rFonts w:asciiTheme="majorHAnsi" w:eastAsia="Times New Roman" w:hAnsiTheme="majorHAnsi" w:cs="Times New Roman"/>
          <w:sz w:val="28"/>
          <w:szCs w:val="28"/>
          <w:rtl/>
          <w:lang w:bidi="ar-EG"/>
        </w:rPr>
        <w:t xml:space="preserve"> </w:t>
      </w:r>
      <w:r w:rsidR="009C4C53" w:rsidRPr="00972F5E"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>التي</w:t>
      </w:r>
      <w:r w:rsidR="009C4C53" w:rsidRPr="00972F5E">
        <w:rPr>
          <w:rFonts w:asciiTheme="majorHAnsi" w:eastAsia="Times New Roman" w:hAnsiTheme="majorHAnsi" w:cs="Times New Roman"/>
          <w:sz w:val="28"/>
          <w:szCs w:val="28"/>
          <w:rtl/>
          <w:lang w:bidi="ar-EG"/>
        </w:rPr>
        <w:t xml:space="preserve"> </w:t>
      </w:r>
      <w:r w:rsidR="009C4C53" w:rsidRPr="00972F5E"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>يجب</w:t>
      </w:r>
      <w:r w:rsidR="009C4C53" w:rsidRPr="00972F5E">
        <w:rPr>
          <w:rFonts w:asciiTheme="majorHAnsi" w:eastAsia="Times New Roman" w:hAnsiTheme="majorHAnsi" w:cs="Times New Roman"/>
          <w:sz w:val="28"/>
          <w:szCs w:val="28"/>
          <w:rtl/>
          <w:lang w:bidi="ar-EG"/>
        </w:rPr>
        <w:t xml:space="preserve"> </w:t>
      </w:r>
      <w:r w:rsidR="009C4C53" w:rsidRPr="00972F5E"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>علي</w:t>
      </w:r>
      <w:r w:rsidR="009C4C53"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 xml:space="preserve"> المعلمين في المستقبل</w:t>
      </w:r>
      <w:r w:rsidR="009C4C53" w:rsidRPr="00972F5E">
        <w:rPr>
          <w:rFonts w:asciiTheme="majorHAnsi" w:eastAsia="Times New Roman" w:hAnsiTheme="majorHAnsi" w:cs="Times New Roman"/>
          <w:sz w:val="28"/>
          <w:szCs w:val="28"/>
          <w:rtl/>
          <w:lang w:bidi="ar-EG"/>
        </w:rPr>
        <w:t xml:space="preserve"> </w:t>
      </w:r>
      <w:r w:rsidR="009C4C53"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>التفاعل معها</w:t>
      </w:r>
      <w:r w:rsidR="009C4C53" w:rsidRPr="00972F5E">
        <w:rPr>
          <w:rFonts w:asciiTheme="majorHAnsi" w:eastAsia="Times New Roman" w:hAnsiTheme="majorHAnsi" w:cs="Calibri"/>
          <w:sz w:val="28"/>
          <w:szCs w:val="28"/>
          <w:lang w:bidi="ar-EG"/>
        </w:rPr>
        <w:t>.</w:t>
      </w:r>
    </w:p>
    <w:p w:rsidR="009C4C53" w:rsidRPr="00320A36" w:rsidRDefault="009C4C53" w:rsidP="00386343">
      <w:pPr>
        <w:pStyle w:val="NoSpacing"/>
        <w:rPr>
          <w:rFonts w:asciiTheme="majorHAnsi" w:eastAsia="Times New Roman" w:hAnsiTheme="majorHAnsi" w:cs="Arial"/>
          <w:sz w:val="28"/>
          <w:szCs w:val="28"/>
          <w:rtl/>
          <w:lang w:bidi="ar-EG"/>
        </w:rPr>
      </w:pPr>
      <w:r w:rsidRPr="00320A36">
        <w:rPr>
          <w:rFonts w:hint="cs"/>
          <w:sz w:val="28"/>
          <w:szCs w:val="28"/>
          <w:rtl/>
          <w:lang w:bidi="ar-EG"/>
        </w:rPr>
        <w:t xml:space="preserve">1. </w:t>
      </w:r>
      <w:r>
        <w:rPr>
          <w:rFonts w:asciiTheme="majorHAnsi" w:eastAsia="Times New Roman" w:hAnsiTheme="majorHAnsi" w:cs="Arial" w:hint="cs"/>
          <w:sz w:val="28"/>
          <w:szCs w:val="28"/>
          <w:rtl/>
          <w:lang w:bidi="ar-EG"/>
        </w:rPr>
        <w:t>توسع في استخدام</w:t>
      </w:r>
      <w:r w:rsidRPr="00320A36">
        <w:rPr>
          <w:rFonts w:asciiTheme="majorHAnsi" w:eastAsia="Times New Roman" w:hAnsiTheme="majorHAnsi" w:cs="Arial" w:hint="cs"/>
          <w:sz w:val="28"/>
          <w:szCs w:val="28"/>
          <w:rtl/>
          <w:lang w:bidi="ar-EG"/>
        </w:rPr>
        <w:t xml:space="preserve"> مد</w:t>
      </w:r>
      <w:r>
        <w:rPr>
          <w:rFonts w:asciiTheme="majorHAnsi" w:eastAsia="Times New Roman" w:hAnsiTheme="majorHAnsi" w:cs="Arial" w:hint="cs"/>
          <w:sz w:val="28"/>
          <w:szCs w:val="28"/>
          <w:rtl/>
          <w:lang w:bidi="ar-EG"/>
        </w:rPr>
        <w:t>ا</w:t>
      </w:r>
      <w:r w:rsidRPr="00320A36">
        <w:rPr>
          <w:rFonts w:asciiTheme="majorHAnsi" w:eastAsia="Times New Roman" w:hAnsiTheme="majorHAnsi" w:cs="Arial" w:hint="cs"/>
          <w:sz w:val="28"/>
          <w:szCs w:val="28"/>
          <w:rtl/>
          <w:lang w:bidi="ar-EG"/>
        </w:rPr>
        <w:t xml:space="preserve">خل </w:t>
      </w:r>
      <w:r w:rsidRPr="00471E27">
        <w:rPr>
          <w:rFonts w:asciiTheme="majorHAnsi" w:eastAsia="Times New Roman" w:hAnsiTheme="majorHAnsi" w:cs="Arial" w:hint="cs"/>
          <w:rtl/>
          <w:lang w:bidi="ar-EG"/>
        </w:rPr>
        <w:t>STEM</w:t>
      </w:r>
      <w:r w:rsidRPr="00320A36">
        <w:rPr>
          <w:rFonts w:asciiTheme="majorHAnsi" w:eastAsia="Times New Roman" w:hAnsiTheme="majorHAnsi" w:cs="Arial" w:hint="cs"/>
          <w:sz w:val="28"/>
          <w:szCs w:val="28"/>
          <w:rtl/>
          <w:lang w:bidi="ar-EG"/>
        </w:rPr>
        <w:t xml:space="preserve"> </w:t>
      </w:r>
      <w:r>
        <w:rPr>
          <w:rFonts w:asciiTheme="majorHAnsi" w:eastAsia="Times New Roman" w:hAnsiTheme="majorHAnsi" w:cs="Arial" w:hint="cs"/>
          <w:sz w:val="28"/>
          <w:szCs w:val="28"/>
          <w:rtl/>
          <w:lang w:bidi="ar-EG"/>
        </w:rPr>
        <w:t>في المناهج الدراسية.</w:t>
      </w:r>
      <w:r w:rsidRPr="00320A36">
        <w:rPr>
          <w:rFonts w:asciiTheme="majorHAnsi" w:eastAsia="Times New Roman" w:hAnsiTheme="majorHAnsi" w:cs="Arial" w:hint="cs"/>
          <w:sz w:val="28"/>
          <w:szCs w:val="28"/>
          <w:rtl/>
          <w:lang w:bidi="ar-EG"/>
        </w:rPr>
        <w:t xml:space="preserve"> </w:t>
      </w:r>
    </w:p>
    <w:p w:rsidR="009C4C53" w:rsidRPr="00320A36" w:rsidRDefault="00386343" w:rsidP="00386343">
      <w:pPr>
        <w:pStyle w:val="NoSpacing"/>
        <w:rPr>
          <w:rFonts w:asciiTheme="majorHAnsi" w:eastAsia="Times New Roman" w:hAnsiTheme="majorHAnsi"/>
          <w:sz w:val="28"/>
          <w:szCs w:val="28"/>
          <w:rtl/>
          <w:lang w:bidi="ar-EG"/>
        </w:rPr>
      </w:pPr>
      <w:r>
        <w:rPr>
          <w:rFonts w:asciiTheme="majorHAnsi" w:eastAsia="Times New Roman" w:hAnsiTheme="majorHAnsi" w:cs="Arial" w:hint="cs"/>
          <w:sz w:val="28"/>
          <w:szCs w:val="28"/>
          <w:rtl/>
          <w:lang w:bidi="ar-EG"/>
        </w:rPr>
        <w:t>2</w:t>
      </w:r>
      <w:r w:rsidR="009C4C53" w:rsidRPr="00320A36">
        <w:rPr>
          <w:rFonts w:asciiTheme="majorHAnsi" w:eastAsia="Times New Roman" w:hAnsiTheme="majorHAnsi" w:cs="Arial" w:hint="cs"/>
          <w:sz w:val="28"/>
          <w:szCs w:val="28"/>
          <w:rtl/>
          <w:lang w:bidi="ar-EG"/>
        </w:rPr>
        <w:t xml:space="preserve">. </w:t>
      </w:r>
      <w:r w:rsidR="009C4C53">
        <w:rPr>
          <w:rFonts w:asciiTheme="majorHAnsi" w:eastAsia="Times New Roman" w:hAnsiTheme="majorHAnsi" w:hint="cs"/>
          <w:sz w:val="28"/>
          <w:szCs w:val="28"/>
          <w:rtl/>
          <w:lang w:bidi="ar-EG"/>
        </w:rPr>
        <w:t xml:space="preserve">مناهج بلا </w:t>
      </w:r>
      <w:r w:rsidR="009C4C53" w:rsidRPr="00320A36">
        <w:rPr>
          <w:rFonts w:asciiTheme="majorHAnsi" w:eastAsia="Times New Roman" w:hAnsiTheme="majorHAnsi" w:hint="cs"/>
          <w:sz w:val="28"/>
          <w:szCs w:val="28"/>
          <w:rtl/>
          <w:lang w:bidi="ar-EG"/>
        </w:rPr>
        <w:t>واجبات</w:t>
      </w:r>
      <w:r w:rsidR="009C4C53">
        <w:rPr>
          <w:rFonts w:asciiTheme="majorHAnsi" w:eastAsia="Times New Roman" w:hAnsiTheme="majorHAnsi" w:hint="cs"/>
          <w:sz w:val="28"/>
          <w:szCs w:val="28"/>
          <w:rtl/>
          <w:lang w:bidi="ar-EG"/>
        </w:rPr>
        <w:t xml:space="preserve"> او تعينات او تكليفات</w:t>
      </w:r>
      <w:r w:rsidR="009C4C53" w:rsidRPr="00320A36">
        <w:rPr>
          <w:rFonts w:asciiTheme="majorHAnsi" w:eastAsia="Times New Roman" w:hAnsiTheme="majorHAnsi" w:hint="cs"/>
          <w:sz w:val="28"/>
          <w:szCs w:val="28"/>
          <w:rtl/>
          <w:lang w:bidi="ar-EG"/>
        </w:rPr>
        <w:t xml:space="preserve"> </w:t>
      </w:r>
      <w:r w:rsidR="009C4C53">
        <w:rPr>
          <w:rFonts w:asciiTheme="majorHAnsi" w:eastAsia="Times New Roman" w:hAnsiTheme="majorHAnsi" w:hint="cs"/>
          <w:sz w:val="28"/>
          <w:szCs w:val="28"/>
          <w:rtl/>
          <w:lang w:bidi="ar-EG"/>
        </w:rPr>
        <w:t>منزلية.</w:t>
      </w:r>
    </w:p>
    <w:p w:rsidR="009C4C53" w:rsidRPr="00320A36" w:rsidRDefault="00386343" w:rsidP="009C4C53">
      <w:pPr>
        <w:pStyle w:val="NoSpacing"/>
        <w:rPr>
          <w:rFonts w:asciiTheme="majorHAnsi" w:eastAsia="Times New Roman" w:hAnsiTheme="majorHAnsi"/>
          <w:sz w:val="28"/>
          <w:szCs w:val="28"/>
          <w:rtl/>
          <w:lang w:bidi="ar-EG"/>
        </w:rPr>
      </w:pPr>
      <w:r>
        <w:rPr>
          <w:rFonts w:asciiTheme="majorHAnsi" w:eastAsia="Times New Roman" w:hAnsiTheme="majorHAnsi" w:hint="cs"/>
          <w:sz w:val="28"/>
          <w:szCs w:val="28"/>
          <w:rtl/>
          <w:lang w:bidi="ar-EG"/>
        </w:rPr>
        <w:t>3</w:t>
      </w:r>
      <w:r w:rsidR="009C4C53" w:rsidRPr="00320A36">
        <w:rPr>
          <w:rFonts w:asciiTheme="majorHAnsi" w:eastAsia="Times New Roman" w:hAnsiTheme="majorHAnsi" w:hint="cs"/>
          <w:sz w:val="28"/>
          <w:szCs w:val="28"/>
          <w:rtl/>
          <w:lang w:bidi="ar-EG"/>
        </w:rPr>
        <w:t xml:space="preserve">. مناهج قائمة علي الالعاب الالكترونية التفاعلية </w:t>
      </w:r>
      <w:r w:rsidR="009C4C53">
        <w:rPr>
          <w:rFonts w:asciiTheme="majorHAnsi" w:eastAsia="Times New Roman" w:hAnsiTheme="majorHAnsi" w:hint="cs"/>
          <w:sz w:val="28"/>
          <w:szCs w:val="28"/>
          <w:rtl/>
          <w:lang w:bidi="ar-EG"/>
        </w:rPr>
        <w:t>.</w:t>
      </w:r>
    </w:p>
    <w:p w:rsidR="009C4C53" w:rsidRPr="00320A36" w:rsidRDefault="00386343" w:rsidP="009C4C53">
      <w:pPr>
        <w:pStyle w:val="NoSpacing"/>
        <w:rPr>
          <w:rFonts w:asciiTheme="majorHAnsi" w:eastAsia="Times New Roman" w:hAnsiTheme="majorHAnsi"/>
          <w:sz w:val="28"/>
          <w:szCs w:val="28"/>
          <w:lang w:bidi="ar-EG"/>
        </w:rPr>
      </w:pPr>
      <w:r>
        <w:rPr>
          <w:rFonts w:asciiTheme="majorHAnsi" w:eastAsia="Times New Roman" w:hAnsiTheme="majorHAnsi" w:hint="cs"/>
          <w:sz w:val="28"/>
          <w:szCs w:val="28"/>
          <w:rtl/>
          <w:lang w:bidi="ar-EG"/>
        </w:rPr>
        <w:t>4</w:t>
      </w:r>
      <w:r w:rsidR="009C4C53" w:rsidRPr="00320A36">
        <w:rPr>
          <w:rFonts w:asciiTheme="majorHAnsi" w:eastAsia="Times New Roman" w:hAnsiTheme="majorHAnsi" w:hint="cs"/>
          <w:sz w:val="28"/>
          <w:szCs w:val="28"/>
          <w:rtl/>
          <w:lang w:bidi="ar-EG"/>
        </w:rPr>
        <w:t xml:space="preserve">. </w:t>
      </w:r>
      <w:r>
        <w:rPr>
          <w:rFonts w:asciiTheme="majorHAnsi" w:eastAsia="Times New Roman" w:hAnsiTheme="majorHAnsi" w:hint="cs"/>
          <w:sz w:val="28"/>
          <w:szCs w:val="28"/>
          <w:rtl/>
          <w:lang w:bidi="ar-EG"/>
        </w:rPr>
        <w:t xml:space="preserve">مناهج </w:t>
      </w:r>
      <w:r w:rsidR="009C4C53" w:rsidRPr="00320A36">
        <w:rPr>
          <w:rFonts w:asciiTheme="majorHAnsi" w:eastAsia="Times New Roman" w:hAnsiTheme="majorHAnsi" w:hint="cs"/>
          <w:sz w:val="28"/>
          <w:szCs w:val="28"/>
          <w:rtl/>
          <w:lang w:bidi="ar-EG"/>
        </w:rPr>
        <w:t>تعل</w:t>
      </w:r>
      <w:r w:rsidR="009C4C53">
        <w:rPr>
          <w:rFonts w:asciiTheme="majorHAnsi" w:eastAsia="Times New Roman" w:hAnsiTheme="majorHAnsi" w:hint="cs"/>
          <w:sz w:val="28"/>
          <w:szCs w:val="28"/>
          <w:rtl/>
          <w:lang w:bidi="ar-EG"/>
        </w:rPr>
        <w:t>ي</w:t>
      </w:r>
      <w:r w:rsidR="009C4C53" w:rsidRPr="00320A36">
        <w:rPr>
          <w:rFonts w:asciiTheme="majorHAnsi" w:eastAsia="Times New Roman" w:hAnsiTheme="majorHAnsi" w:hint="cs"/>
          <w:sz w:val="28"/>
          <w:szCs w:val="28"/>
          <w:rtl/>
          <w:lang w:bidi="ar-EG"/>
        </w:rPr>
        <w:t xml:space="preserve">م كيفية </w:t>
      </w:r>
      <w:r w:rsidR="009C4C53">
        <w:rPr>
          <w:rFonts w:asciiTheme="majorHAnsi" w:eastAsia="Times New Roman" w:hAnsiTheme="majorHAnsi" w:hint="cs"/>
          <w:sz w:val="28"/>
          <w:szCs w:val="28"/>
          <w:rtl/>
          <w:lang w:bidi="ar-EG"/>
        </w:rPr>
        <w:t xml:space="preserve">وطرق </w:t>
      </w:r>
      <w:r w:rsidR="009C4C53" w:rsidRPr="00320A36">
        <w:rPr>
          <w:rFonts w:asciiTheme="majorHAnsi" w:eastAsia="Times New Roman" w:hAnsiTheme="majorHAnsi" w:hint="cs"/>
          <w:sz w:val="28"/>
          <w:szCs w:val="28"/>
          <w:rtl/>
          <w:lang w:bidi="ar-EG"/>
        </w:rPr>
        <w:t>التعلم بدلا من التعلم</w:t>
      </w:r>
      <w:r w:rsidR="009C4C53">
        <w:rPr>
          <w:rFonts w:asciiTheme="majorHAnsi" w:eastAsia="Times New Roman" w:hAnsiTheme="majorHAnsi" w:hint="cs"/>
          <w:sz w:val="28"/>
          <w:szCs w:val="28"/>
          <w:rtl/>
          <w:lang w:bidi="ar-EG"/>
        </w:rPr>
        <w:t xml:space="preserve"> المباشر للمعلومات الجاهزة.</w:t>
      </w:r>
      <w:r w:rsidR="009C4C53" w:rsidRPr="00320A36">
        <w:rPr>
          <w:rFonts w:asciiTheme="majorHAnsi" w:eastAsia="Times New Roman" w:hAnsiTheme="majorHAnsi" w:hint="cs"/>
          <w:sz w:val="28"/>
          <w:szCs w:val="28"/>
          <w:rtl/>
          <w:lang w:bidi="ar-EG"/>
        </w:rPr>
        <w:t xml:space="preserve">  </w:t>
      </w:r>
    </w:p>
    <w:p w:rsidR="009C4C53" w:rsidRPr="00320A36" w:rsidRDefault="00386343" w:rsidP="009C4C53">
      <w:pPr>
        <w:pStyle w:val="NoSpacing"/>
        <w:rPr>
          <w:rFonts w:asciiTheme="majorHAnsi" w:eastAsia="Times New Roman" w:hAnsiTheme="majorHAnsi"/>
          <w:sz w:val="28"/>
          <w:szCs w:val="28"/>
          <w:rtl/>
          <w:lang w:bidi="ar-EG"/>
        </w:rPr>
      </w:pPr>
      <w:r>
        <w:rPr>
          <w:rFonts w:asciiTheme="majorHAnsi" w:eastAsia="Times New Roman" w:hAnsiTheme="majorHAnsi" w:hint="cs"/>
          <w:sz w:val="28"/>
          <w:szCs w:val="28"/>
          <w:rtl/>
          <w:lang w:bidi="ar-EG"/>
        </w:rPr>
        <w:t>5</w:t>
      </w:r>
      <w:r w:rsidR="009C4C53" w:rsidRPr="00320A36">
        <w:rPr>
          <w:rFonts w:asciiTheme="majorHAnsi" w:eastAsia="Times New Roman" w:hAnsiTheme="majorHAnsi" w:hint="cs"/>
          <w:sz w:val="28"/>
          <w:szCs w:val="28"/>
          <w:rtl/>
          <w:lang w:bidi="ar-EG"/>
        </w:rPr>
        <w:t>. تعليم</w:t>
      </w:r>
      <w:r w:rsidR="009C4C53">
        <w:rPr>
          <w:rFonts w:asciiTheme="majorHAnsi" w:eastAsia="Times New Roman" w:hAnsiTheme="majorHAnsi" w:hint="cs"/>
          <w:sz w:val="28"/>
          <w:szCs w:val="28"/>
          <w:rtl/>
          <w:lang w:bidi="ar-EG"/>
        </w:rPr>
        <w:t xml:space="preserve"> نقال</w:t>
      </w:r>
      <w:r w:rsidR="009C4C53" w:rsidRPr="00320A36">
        <w:rPr>
          <w:rFonts w:asciiTheme="majorHAnsi" w:eastAsia="Times New Roman" w:hAnsiTheme="majorHAnsi" w:hint="cs"/>
          <w:sz w:val="28"/>
          <w:szCs w:val="28"/>
          <w:rtl/>
          <w:lang w:bidi="ar-EG"/>
        </w:rPr>
        <w:t xml:space="preserve"> </w:t>
      </w:r>
      <w:r w:rsidR="009C4C53">
        <w:rPr>
          <w:rFonts w:asciiTheme="majorHAnsi" w:eastAsia="Times New Roman" w:hAnsiTheme="majorHAnsi" w:hint="cs"/>
          <w:sz w:val="28"/>
          <w:szCs w:val="28"/>
          <w:rtl/>
          <w:lang w:bidi="ar-EG"/>
        </w:rPr>
        <w:t>بالتابلت داخل وخارج المدرسة.</w:t>
      </w:r>
    </w:p>
    <w:p w:rsidR="009C4C53" w:rsidRPr="00320A36" w:rsidRDefault="00386343" w:rsidP="009C4C53">
      <w:pPr>
        <w:pStyle w:val="NoSpacing"/>
        <w:rPr>
          <w:rFonts w:asciiTheme="majorHAnsi" w:eastAsia="Times New Roman" w:hAnsiTheme="majorHAnsi" w:cs="Times New Roman"/>
          <w:sz w:val="28"/>
          <w:szCs w:val="28"/>
          <w:rtl/>
          <w:lang w:bidi="ar-EG"/>
        </w:rPr>
      </w:pPr>
      <w:r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>6</w:t>
      </w:r>
      <w:r w:rsidR="009C4C53" w:rsidRPr="00320A36"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 xml:space="preserve">. مناهج وبرامج </w:t>
      </w:r>
      <w:r w:rsidR="009C4C53"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>دراسية من اجل</w:t>
      </w:r>
      <w:r w:rsidR="009C4C53" w:rsidRPr="00320A36"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 xml:space="preserve"> الحياة الوظيفية</w:t>
      </w:r>
      <w:r w:rsidR="009C4C53"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>.</w:t>
      </w:r>
    </w:p>
    <w:p w:rsidR="009C4C53" w:rsidRDefault="00386343" w:rsidP="009C4C53">
      <w:pPr>
        <w:pStyle w:val="NoSpacing"/>
        <w:rPr>
          <w:rFonts w:asciiTheme="majorHAnsi" w:eastAsia="Times New Roman" w:hAnsiTheme="majorHAnsi" w:cs="Times New Roman"/>
          <w:sz w:val="28"/>
          <w:szCs w:val="28"/>
          <w:rtl/>
          <w:lang w:bidi="ar-EG"/>
        </w:rPr>
      </w:pPr>
      <w:r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>7</w:t>
      </w:r>
      <w:r w:rsidR="009C4C53" w:rsidRPr="00320A36"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 xml:space="preserve">. </w:t>
      </w:r>
      <w:r w:rsidR="009C4C53"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>مناهج مستندة الي التكنولوجيا المعاصرة.</w:t>
      </w:r>
    </w:p>
    <w:p w:rsidR="009C4C53" w:rsidRPr="00320A36" w:rsidRDefault="00386343" w:rsidP="009C4C53">
      <w:pPr>
        <w:pStyle w:val="NoSpacing"/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bidi="ar-EG"/>
        </w:rPr>
      </w:pPr>
      <w:r>
        <w:rPr>
          <w:rFonts w:asciiTheme="majorHAnsi" w:eastAsia="Times New Roman" w:hAnsiTheme="majorHAnsi" w:cs="Times New Roman" w:hint="cs"/>
          <w:sz w:val="28"/>
          <w:szCs w:val="28"/>
          <w:bdr w:val="none" w:sz="0" w:space="0" w:color="auto" w:frame="1"/>
          <w:rtl/>
          <w:lang w:bidi="ar-EG"/>
        </w:rPr>
        <w:t>9</w:t>
      </w:r>
      <w:r w:rsidR="009C4C53" w:rsidRPr="00320A36">
        <w:rPr>
          <w:rFonts w:asciiTheme="majorHAnsi" w:eastAsia="Times New Roman" w:hAnsiTheme="majorHAnsi" w:cs="Times New Roman" w:hint="cs"/>
          <w:sz w:val="28"/>
          <w:szCs w:val="28"/>
          <w:bdr w:val="none" w:sz="0" w:space="0" w:color="auto" w:frame="1"/>
          <w:rtl/>
          <w:lang w:bidi="ar-EG"/>
        </w:rPr>
        <w:t xml:space="preserve">. </w:t>
      </w:r>
      <w:r w:rsidR="009C4C53">
        <w:rPr>
          <w:rFonts w:asciiTheme="majorHAnsi" w:eastAsia="Times New Roman" w:hAnsiTheme="majorHAnsi" w:cs="Times New Roman" w:hint="cs"/>
          <w:sz w:val="28"/>
          <w:szCs w:val="28"/>
          <w:bdr w:val="none" w:sz="0" w:space="0" w:color="auto" w:frame="1"/>
          <w:rtl/>
          <w:lang w:bidi="ar-EG"/>
        </w:rPr>
        <w:t>مناهج قائمة علي</w:t>
      </w:r>
      <w:r w:rsidR="009C4C53" w:rsidRPr="00320A36">
        <w:rPr>
          <w:rFonts w:asciiTheme="majorHAnsi" w:eastAsia="Times New Roman" w:hAnsiTheme="majorHAnsi" w:cs="Times New Roman" w:hint="cs"/>
          <w:sz w:val="28"/>
          <w:szCs w:val="28"/>
          <w:bdr w:val="none" w:sz="0" w:space="0" w:color="auto" w:frame="1"/>
          <w:rtl/>
          <w:lang w:bidi="ar-EG"/>
        </w:rPr>
        <w:t xml:space="preserve"> التعلم الاجتماعي الوجداني </w:t>
      </w:r>
      <w:r w:rsidR="009C4C53">
        <w:rPr>
          <w:rFonts w:asciiTheme="majorHAnsi" w:eastAsia="Times New Roman" w:hAnsiTheme="majorHAnsi" w:cs="Times New Roman" w:hint="cs"/>
          <w:sz w:val="28"/>
          <w:szCs w:val="28"/>
          <w:bdr w:val="none" w:sz="0" w:space="0" w:color="auto" w:frame="1"/>
          <w:rtl/>
          <w:lang w:bidi="ar-EG"/>
        </w:rPr>
        <w:t>.</w:t>
      </w:r>
      <w:r w:rsidR="009C4C53" w:rsidRPr="00320A36">
        <w:rPr>
          <w:rFonts w:asciiTheme="majorHAnsi" w:eastAsia="Times New Roman" w:hAnsiTheme="majorHAnsi" w:cs="Times New Roman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</w:p>
    <w:p w:rsidR="009C4C53" w:rsidRPr="00320A36" w:rsidRDefault="009C4C53" w:rsidP="00386343">
      <w:pPr>
        <w:pStyle w:val="NoSpacing"/>
        <w:rPr>
          <w:rFonts w:asciiTheme="majorHAnsi" w:eastAsia="Times New Roman" w:hAnsiTheme="majorHAnsi" w:cs="Times New Roman"/>
          <w:sz w:val="28"/>
          <w:szCs w:val="28"/>
          <w:rtl/>
          <w:lang w:bidi="ar-EG"/>
        </w:rPr>
      </w:pPr>
      <w:r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>1</w:t>
      </w:r>
      <w:r w:rsidR="00386343"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>2</w:t>
      </w:r>
      <w:r w:rsidRPr="00320A36"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 xml:space="preserve">. تعليم فني القائم علي نظم </w:t>
      </w:r>
      <w:r w:rsidRPr="00320A36">
        <w:rPr>
          <w:rFonts w:asciiTheme="majorHAnsi" w:eastAsia="Times New Roman" w:hAnsiTheme="majorHAnsi" w:cs="Times New Roman" w:hint="cs"/>
          <w:sz w:val="28"/>
          <w:szCs w:val="28"/>
          <w:lang w:bidi="ar-EG"/>
        </w:rPr>
        <w:t>STEM</w:t>
      </w:r>
      <w:r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 xml:space="preserve"> الرقمي.</w:t>
      </w:r>
    </w:p>
    <w:p w:rsidR="009C4C53" w:rsidRPr="00320A36" w:rsidRDefault="009C4C53" w:rsidP="00386343">
      <w:pPr>
        <w:pStyle w:val="NoSpacing"/>
        <w:bidi w:val="0"/>
        <w:jc w:val="right"/>
        <w:rPr>
          <w:rFonts w:asciiTheme="majorHAnsi" w:eastAsia="Times New Roman" w:hAnsiTheme="majorHAnsi" w:cs="Times New Roman"/>
          <w:sz w:val="28"/>
          <w:szCs w:val="28"/>
        </w:rPr>
      </w:pPr>
      <w:r w:rsidRPr="00320A36"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>وتعلم فردي</w:t>
      </w:r>
      <w:r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>.</w:t>
      </w:r>
      <w:r w:rsidRPr="00320A36">
        <w:rPr>
          <w:rFonts w:asciiTheme="majorHAnsi" w:eastAsia="Times New Roman" w:hAnsiTheme="majorHAnsi" w:cs="Times New Roman" w:hint="cs"/>
          <w:sz w:val="28"/>
          <w:szCs w:val="28"/>
        </w:rPr>
        <w:t xml:space="preserve"> </w:t>
      </w:r>
      <w:r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>1</w:t>
      </w:r>
      <w:r w:rsidR="00386343"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>3</w:t>
      </w:r>
      <w:r w:rsidRPr="00320A36"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 xml:space="preserve">. </w:t>
      </w:r>
      <w:r w:rsidRPr="00320A36">
        <w:rPr>
          <w:rFonts w:asciiTheme="majorHAnsi" w:eastAsia="Times New Roman" w:hAnsiTheme="majorHAnsi" w:cs="Times New Roman" w:hint="cs"/>
          <w:sz w:val="28"/>
          <w:szCs w:val="28"/>
          <w:rtl/>
        </w:rPr>
        <w:t>مناهج مشخصنة</w:t>
      </w:r>
    </w:p>
    <w:p w:rsidR="009C4C53" w:rsidRPr="00320A36" w:rsidRDefault="00386343" w:rsidP="009C4C53">
      <w:pPr>
        <w:pStyle w:val="NoSpacing"/>
        <w:rPr>
          <w:rFonts w:asciiTheme="majorHAnsi" w:eastAsia="Times New Roman" w:hAnsiTheme="majorHAnsi" w:cs="Times New Roman"/>
          <w:sz w:val="28"/>
          <w:szCs w:val="28"/>
          <w:rtl/>
          <w:lang w:bidi="ar-EG"/>
        </w:rPr>
      </w:pPr>
      <w:r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>14</w:t>
      </w:r>
      <w:r w:rsidR="009C4C53" w:rsidRPr="00320A36"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 xml:space="preserve">. </w:t>
      </w:r>
      <w:r w:rsidR="009C4C53"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>مناهج قائمة</w:t>
      </w:r>
      <w:r w:rsidR="009C4C53" w:rsidRPr="00320A36"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 xml:space="preserve"> علي اختيارات الطلاب  وتفضيلاتهم</w:t>
      </w:r>
      <w:r w:rsidR="009C4C53"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>.</w:t>
      </w:r>
    </w:p>
    <w:p w:rsidR="009C4C53" w:rsidRPr="00320A36" w:rsidRDefault="00386343" w:rsidP="009C4C53">
      <w:pPr>
        <w:pStyle w:val="NoSpacing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>15</w:t>
      </w:r>
      <w:r w:rsidR="009C4C53" w:rsidRPr="00320A36"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 xml:space="preserve">. </w:t>
      </w:r>
      <w:r w:rsidR="009C4C53"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 xml:space="preserve">تعلم قائم علي </w:t>
      </w:r>
      <w:r w:rsidR="009C4C53" w:rsidRPr="00320A36">
        <w:rPr>
          <w:rFonts w:asciiTheme="majorHAnsi" w:eastAsia="Times New Roman" w:hAnsiTheme="majorHAnsi" w:cs="Times New Roman" w:hint="cs"/>
          <w:sz w:val="28"/>
          <w:szCs w:val="28"/>
          <w:rtl/>
        </w:rPr>
        <w:t>التشارك</w:t>
      </w:r>
      <w:r w:rsidR="009C4C53">
        <w:rPr>
          <w:rFonts w:asciiTheme="majorHAnsi" w:eastAsia="Times New Roman" w:hAnsiTheme="majorHAnsi" w:cs="Times New Roman" w:hint="cs"/>
          <w:sz w:val="28"/>
          <w:szCs w:val="28"/>
          <w:rtl/>
        </w:rPr>
        <w:t xml:space="preserve"> والتواصل</w:t>
      </w:r>
      <w:r w:rsidR="009C4C53" w:rsidRPr="00320A36">
        <w:rPr>
          <w:rFonts w:asciiTheme="majorHAnsi" w:eastAsia="Times New Roman" w:hAnsiTheme="majorHAnsi" w:cs="Times New Roman" w:hint="cs"/>
          <w:sz w:val="28"/>
          <w:szCs w:val="28"/>
          <w:rtl/>
        </w:rPr>
        <w:t xml:space="preserve"> الالكتروني عن بعد</w:t>
      </w:r>
      <w:r w:rsidR="009C4C53">
        <w:rPr>
          <w:rFonts w:asciiTheme="majorHAnsi" w:eastAsia="Times New Roman" w:hAnsiTheme="majorHAnsi" w:cs="Times New Roman" w:hint="cs"/>
          <w:sz w:val="28"/>
          <w:szCs w:val="28"/>
          <w:rtl/>
        </w:rPr>
        <w:t>.</w:t>
      </w:r>
      <w:r w:rsidR="009C4C53" w:rsidRPr="00320A36">
        <w:rPr>
          <w:rFonts w:asciiTheme="majorHAnsi" w:eastAsia="Times New Roman" w:hAnsiTheme="majorHAnsi" w:cs="Times New Roman" w:hint="cs"/>
          <w:sz w:val="28"/>
          <w:szCs w:val="28"/>
          <w:rtl/>
        </w:rPr>
        <w:t xml:space="preserve"> </w:t>
      </w:r>
    </w:p>
    <w:p w:rsidR="009C4C53" w:rsidRPr="00320A36" w:rsidRDefault="00386343" w:rsidP="009C4C53">
      <w:pPr>
        <w:pStyle w:val="NoSpacing"/>
        <w:rPr>
          <w:rFonts w:asciiTheme="majorHAnsi" w:eastAsia="Times New Roman" w:hAnsiTheme="majorHAnsi" w:cs="Times New Roman"/>
          <w:sz w:val="28"/>
          <w:szCs w:val="28"/>
          <w:rtl/>
          <w:lang w:bidi="ar-EG"/>
        </w:rPr>
      </w:pPr>
      <w:r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>16</w:t>
      </w:r>
      <w:r w:rsidR="009C4C53" w:rsidRPr="00320A36"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>.  مناهج</w:t>
      </w:r>
      <w:r w:rsidR="009C4C53"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 xml:space="preserve"> التغير الشامل</w:t>
      </w:r>
      <w:r w:rsidR="009C4C53" w:rsidRPr="00320A36"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 xml:space="preserve"> القائمة علي الفصل المقلوب</w:t>
      </w:r>
      <w:r w:rsidR="009C4C53"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>.</w:t>
      </w:r>
    </w:p>
    <w:p w:rsidR="009C4C53" w:rsidRPr="00320A36" w:rsidRDefault="00386343" w:rsidP="009C4C53">
      <w:pPr>
        <w:pStyle w:val="NoSpacing"/>
        <w:rPr>
          <w:rFonts w:asciiTheme="majorHAnsi" w:eastAsia="Times New Roman" w:hAnsiTheme="majorHAnsi" w:cs="Times New Roman"/>
          <w:sz w:val="28"/>
          <w:szCs w:val="28"/>
          <w:rtl/>
        </w:rPr>
      </w:pPr>
      <w:r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>17</w:t>
      </w:r>
      <w:r w:rsidR="009C4C53" w:rsidRPr="00320A36"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 xml:space="preserve">. </w:t>
      </w:r>
      <w:r w:rsidR="009C4C53" w:rsidRPr="00320A36">
        <w:rPr>
          <w:rFonts w:asciiTheme="majorHAnsi" w:eastAsia="Times New Roman" w:hAnsiTheme="majorHAnsi" w:cs="Times New Roman" w:hint="cs"/>
          <w:sz w:val="28"/>
          <w:szCs w:val="28"/>
          <w:rtl/>
        </w:rPr>
        <w:t>مناهج قائمة على المهارات والكفايات المهنية</w:t>
      </w:r>
      <w:r w:rsidR="009C4C53">
        <w:rPr>
          <w:rFonts w:asciiTheme="majorHAnsi" w:eastAsia="Times New Roman" w:hAnsiTheme="majorHAnsi" w:cs="Times New Roman" w:hint="cs"/>
          <w:sz w:val="28"/>
          <w:szCs w:val="28"/>
          <w:rtl/>
        </w:rPr>
        <w:t>.</w:t>
      </w:r>
    </w:p>
    <w:p w:rsidR="009C4C53" w:rsidRPr="00320A36" w:rsidRDefault="00386343" w:rsidP="009C4C53">
      <w:pPr>
        <w:pStyle w:val="NoSpacing"/>
        <w:rPr>
          <w:rFonts w:asciiTheme="majorHAnsi" w:eastAsia="Times New Roman" w:hAnsiTheme="majorHAnsi" w:cs="Times New Roman"/>
          <w:color w:val="FF0000"/>
          <w:sz w:val="28"/>
          <w:szCs w:val="28"/>
          <w:lang w:bidi="ar-EG"/>
        </w:rPr>
      </w:pPr>
      <w:r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>18</w:t>
      </w:r>
      <w:r w:rsidR="009C4C53" w:rsidRPr="00320A36"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 xml:space="preserve">. </w:t>
      </w:r>
      <w:r w:rsidR="009C4C53"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 xml:space="preserve">زيادة الاعتماد علي </w:t>
      </w:r>
      <w:r w:rsidR="009C4C53" w:rsidRPr="00320A36"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>مناهج</w:t>
      </w:r>
      <w:r w:rsidR="009C4C53"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 xml:space="preserve"> ومنصات</w:t>
      </w:r>
      <w:r w:rsidR="009C4C53" w:rsidRPr="00320A36"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 xml:space="preserve"> التعلم التكيفي</w:t>
      </w:r>
      <w:r w:rsidR="009C4C53"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>.</w:t>
      </w:r>
      <w:r w:rsidR="009C4C53" w:rsidRPr="00320A36"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 xml:space="preserve"> </w:t>
      </w:r>
    </w:p>
    <w:p w:rsidR="009C4C53" w:rsidRPr="00320A36" w:rsidRDefault="00386343" w:rsidP="009C4C53">
      <w:pPr>
        <w:pStyle w:val="NoSpacing"/>
        <w:rPr>
          <w:rFonts w:asciiTheme="majorHAnsi" w:eastAsia="Times New Roman" w:hAnsiTheme="majorHAnsi" w:cs="Times New Roman"/>
          <w:sz w:val="28"/>
          <w:szCs w:val="28"/>
          <w:rtl/>
          <w:lang w:bidi="ar-EG"/>
        </w:rPr>
      </w:pPr>
      <w:r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>19</w:t>
      </w:r>
      <w:r w:rsidR="009C4C53" w:rsidRPr="00320A36"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 xml:space="preserve">. </w:t>
      </w:r>
      <w:r w:rsidR="009C4C53"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 xml:space="preserve">ادراج </w:t>
      </w:r>
      <w:r w:rsidR="009C4C53" w:rsidRPr="00320A36"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 xml:space="preserve">مناهج </w:t>
      </w:r>
      <w:r w:rsidR="009C4C53"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>جديدة ل</w:t>
      </w:r>
      <w:r w:rsidR="009C4C53" w:rsidRPr="00320A36"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>لمواطنة</w:t>
      </w:r>
      <w:r w:rsidR="009C4C53"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 xml:space="preserve"> التقليدية</w:t>
      </w:r>
      <w:r w:rsidR="009C4C53" w:rsidRPr="00320A36"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 xml:space="preserve"> والمواطنة الرقمية</w:t>
      </w:r>
      <w:r w:rsidR="009C4C53"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>.</w:t>
      </w:r>
      <w:r w:rsidR="009C4C53" w:rsidRPr="00320A36"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 xml:space="preserve">   </w:t>
      </w:r>
    </w:p>
    <w:p w:rsidR="009C4C53" w:rsidRPr="00320A36" w:rsidRDefault="009C4C53" w:rsidP="00386343">
      <w:pPr>
        <w:pStyle w:val="NoSpacing"/>
        <w:rPr>
          <w:rFonts w:asciiTheme="majorHAnsi" w:eastAsia="Times New Roman" w:hAnsiTheme="majorHAnsi" w:cs="Times New Roman"/>
          <w:sz w:val="28"/>
          <w:szCs w:val="28"/>
          <w:rtl/>
          <w:lang w:bidi="ar-EG"/>
        </w:rPr>
      </w:pPr>
      <w:r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>2</w:t>
      </w:r>
      <w:r w:rsidR="00386343"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>0</w:t>
      </w:r>
      <w:r w:rsidRPr="00320A36"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>. تكامل بين المناهج النظامية والمناهج المصاحبة</w:t>
      </w:r>
      <w:r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>.</w:t>
      </w:r>
    </w:p>
    <w:p w:rsidR="009C4C53" w:rsidRPr="00320A36" w:rsidRDefault="009C4C53" w:rsidP="00386343">
      <w:pPr>
        <w:pStyle w:val="NoSpacing"/>
        <w:rPr>
          <w:rFonts w:asciiTheme="majorHAnsi" w:eastAsia="Times New Roman" w:hAnsiTheme="majorHAnsi" w:cs="Times New Roman"/>
          <w:sz w:val="28"/>
          <w:szCs w:val="28"/>
          <w:rtl/>
          <w:lang w:bidi="ar-EG"/>
        </w:rPr>
      </w:pPr>
      <w:r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>2</w:t>
      </w:r>
      <w:r w:rsidR="00386343"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>1</w:t>
      </w:r>
      <w:r w:rsidRPr="00320A36"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 xml:space="preserve">. مناهج دراسية </w:t>
      </w:r>
      <w:r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 xml:space="preserve">مرتكزة </w:t>
      </w:r>
      <w:r w:rsidRPr="00320A36"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>علي تنمية المهارات غير المعرفية</w:t>
      </w:r>
    </w:p>
    <w:p w:rsidR="009C4C53" w:rsidRDefault="009C4C53" w:rsidP="00386343">
      <w:pPr>
        <w:pStyle w:val="NoSpacing"/>
        <w:rPr>
          <w:rFonts w:asciiTheme="majorHAnsi" w:eastAsia="Times New Roman" w:hAnsiTheme="majorHAnsi" w:cs="Times New Roman"/>
          <w:sz w:val="28"/>
          <w:szCs w:val="28"/>
          <w:rtl/>
          <w:lang w:bidi="ar-EG"/>
        </w:rPr>
      </w:pPr>
      <w:r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>2</w:t>
      </w:r>
      <w:r w:rsidR="00386343"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>2</w:t>
      </w:r>
      <w:r w:rsidRPr="00320A36"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>. مناهج التعليم التجريبي القائمة علي الخبرات</w:t>
      </w:r>
      <w:r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 xml:space="preserve"> المباشرة.</w:t>
      </w:r>
    </w:p>
    <w:p w:rsidR="009C4C53" w:rsidRDefault="00386343" w:rsidP="00386343">
      <w:pPr>
        <w:pStyle w:val="NoSpacing"/>
        <w:rPr>
          <w:rFonts w:asciiTheme="majorHAnsi" w:eastAsia="Times New Roman" w:hAnsiTheme="majorHAnsi" w:cs="Times New Roman"/>
          <w:sz w:val="28"/>
          <w:szCs w:val="28"/>
          <w:rtl/>
          <w:lang w:bidi="ar-EG"/>
        </w:rPr>
      </w:pPr>
      <w:r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>23</w:t>
      </w:r>
      <w:r w:rsidR="009C4C53" w:rsidRPr="00320A36"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 xml:space="preserve">. </w:t>
      </w:r>
      <w:r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 xml:space="preserve">مناهج </w:t>
      </w:r>
      <w:r w:rsidR="009C4C53"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>تعلم قائم</w:t>
      </w:r>
      <w:r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>ة</w:t>
      </w:r>
      <w:r w:rsidR="009C4C53"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 xml:space="preserve"> علي </w:t>
      </w:r>
      <w:r w:rsidR="009C4C53" w:rsidRPr="00320A36"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>مهارات القرن الحادي والعشرون</w:t>
      </w:r>
      <w:r w:rsidR="009C4C53">
        <w:rPr>
          <w:rFonts w:asciiTheme="majorHAnsi" w:eastAsia="Times New Roman" w:hAnsiTheme="majorHAnsi" w:cs="Times New Roman" w:hint="cs"/>
          <w:sz w:val="28"/>
          <w:szCs w:val="28"/>
          <w:rtl/>
          <w:lang w:bidi="ar-EG"/>
        </w:rPr>
        <w:t>.</w:t>
      </w:r>
    </w:p>
    <w:p w:rsidR="00A42CBA" w:rsidRDefault="00A42CBA" w:rsidP="00B54731">
      <w:pPr>
        <w:pStyle w:val="NoSpacing"/>
        <w:rPr>
          <w:rFonts w:asciiTheme="majorHAnsi" w:eastAsia="Times New Roman" w:hAnsiTheme="majorHAnsi" w:cs="Times New Roman"/>
          <w:sz w:val="28"/>
          <w:szCs w:val="28"/>
          <w:rtl/>
          <w:lang w:bidi="ar-EG"/>
        </w:rPr>
      </w:pPr>
    </w:p>
    <w:sectPr w:rsidR="00A42CBA" w:rsidSect="00E935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C2"/>
    <w:rsid w:val="00386343"/>
    <w:rsid w:val="005D7509"/>
    <w:rsid w:val="009C4C53"/>
    <w:rsid w:val="00A42CBA"/>
    <w:rsid w:val="00B54731"/>
    <w:rsid w:val="00E21FC2"/>
    <w:rsid w:val="00E9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C5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4C53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C5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4C53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</dc:creator>
  <cp:keywords/>
  <dc:description/>
  <cp:lastModifiedBy>maka</cp:lastModifiedBy>
  <cp:revision>5</cp:revision>
  <dcterms:created xsi:type="dcterms:W3CDTF">2018-12-03T19:48:00Z</dcterms:created>
  <dcterms:modified xsi:type="dcterms:W3CDTF">2018-12-03T20:43:00Z</dcterms:modified>
</cp:coreProperties>
</file>